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B04" w:rsidRPr="00DF428D" w:rsidRDefault="009130B4" w:rsidP="00DF428D">
      <w:pPr>
        <w:spacing w:after="0"/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>L</w:t>
      </w:r>
      <w:r w:rsidR="00DF428D" w:rsidRPr="00DF428D">
        <w:rPr>
          <w:rFonts w:ascii="Arial" w:hAnsi="Arial" w:cs="Arial"/>
          <w:b/>
          <w:color w:val="FF0000"/>
          <w:sz w:val="24"/>
        </w:rPr>
        <w:t>es émissions de CO</w:t>
      </w:r>
      <w:r w:rsidR="00DF428D" w:rsidRPr="00DF428D">
        <w:rPr>
          <w:rFonts w:ascii="Arial" w:hAnsi="Arial" w:cs="Arial"/>
          <w:b/>
          <w:color w:val="FF0000"/>
          <w:sz w:val="24"/>
          <w:vertAlign w:val="subscript"/>
        </w:rPr>
        <w:t>2</w:t>
      </w:r>
      <w:r w:rsidR="00DF428D" w:rsidRPr="00DF428D">
        <w:rPr>
          <w:rFonts w:ascii="Arial" w:hAnsi="Arial" w:cs="Arial"/>
          <w:b/>
          <w:color w:val="FF0000"/>
          <w:sz w:val="24"/>
        </w:rPr>
        <w:t xml:space="preserve"> par pays</w:t>
      </w:r>
      <w:r w:rsidR="00F95EBF">
        <w:rPr>
          <w:rFonts w:ascii="Arial" w:hAnsi="Arial" w:cs="Arial"/>
          <w:b/>
          <w:color w:val="FF0000"/>
          <w:sz w:val="24"/>
        </w:rPr>
        <w:t>, quelles émissions ?</w:t>
      </w:r>
    </w:p>
    <w:p w:rsidR="00DF428D" w:rsidRPr="00DF428D" w:rsidRDefault="00DF428D" w:rsidP="00DF428D">
      <w:pPr>
        <w:spacing w:after="0"/>
        <w:rPr>
          <w:rFonts w:ascii="Arial" w:hAnsi="Arial" w:cs="Arial"/>
          <w:u w:val="single"/>
        </w:rPr>
      </w:pPr>
    </w:p>
    <w:p w:rsidR="00865F1E" w:rsidRDefault="00DF428D" w:rsidP="00DF428D">
      <w:pPr>
        <w:spacing w:after="0"/>
        <w:rPr>
          <w:rFonts w:ascii="Arial" w:hAnsi="Arial" w:cs="Arial"/>
          <w:color w:val="00B050"/>
        </w:rPr>
      </w:pPr>
      <w:r w:rsidRPr="00DF428D">
        <w:rPr>
          <w:rFonts w:ascii="Arial" w:hAnsi="Arial" w:cs="Arial"/>
          <w:color w:val="00B050"/>
          <w:u w:val="single"/>
        </w:rPr>
        <w:t>Objectif</w:t>
      </w:r>
      <w:r w:rsidR="00865F1E">
        <w:rPr>
          <w:rFonts w:ascii="Arial" w:hAnsi="Arial" w:cs="Arial"/>
          <w:color w:val="00B050"/>
          <w:u w:val="single"/>
        </w:rPr>
        <w:t>s possibles</w:t>
      </w:r>
      <w:r w:rsidRPr="00DF428D">
        <w:rPr>
          <w:rFonts w:ascii="Arial" w:hAnsi="Arial" w:cs="Arial"/>
          <w:color w:val="00B050"/>
        </w:rPr>
        <w:t> :</w:t>
      </w:r>
    </w:p>
    <w:p w:rsidR="00865F1E" w:rsidRPr="00865F1E" w:rsidRDefault="00865F1E" w:rsidP="00865F1E">
      <w:pPr>
        <w:pStyle w:val="Paragraphedeliste"/>
        <w:numPr>
          <w:ilvl w:val="0"/>
          <w:numId w:val="14"/>
        </w:numPr>
        <w:spacing w:after="0"/>
        <w:rPr>
          <w:rFonts w:ascii="Arial" w:hAnsi="Arial" w:cs="Arial"/>
          <w:color w:val="00B050"/>
        </w:rPr>
      </w:pPr>
      <w:r w:rsidRPr="00865F1E">
        <w:rPr>
          <w:rFonts w:ascii="Arial" w:hAnsi="Arial" w:cs="Arial"/>
          <w:color w:val="00B050"/>
        </w:rPr>
        <w:t>C</w:t>
      </w:r>
      <w:r w:rsidR="00DF428D" w:rsidRPr="00865F1E">
        <w:rPr>
          <w:rFonts w:ascii="Arial" w:hAnsi="Arial" w:cs="Arial"/>
          <w:color w:val="00B050"/>
        </w:rPr>
        <w:t>omprendre les différentes façons de comptabiliser les émissions des gaz à effet de serre  d’un pays</w:t>
      </w:r>
      <w:r w:rsidR="003C3438" w:rsidRPr="00865F1E">
        <w:rPr>
          <w:rFonts w:ascii="Arial" w:hAnsi="Arial" w:cs="Arial"/>
          <w:color w:val="00B050"/>
        </w:rPr>
        <w:t xml:space="preserve">. </w:t>
      </w:r>
    </w:p>
    <w:p w:rsidR="00865F1E" w:rsidRPr="00865F1E" w:rsidRDefault="00865F1E" w:rsidP="00865F1E">
      <w:pPr>
        <w:pStyle w:val="Paragraphedeliste"/>
        <w:numPr>
          <w:ilvl w:val="0"/>
          <w:numId w:val="14"/>
        </w:numPr>
        <w:spacing w:after="0"/>
        <w:rPr>
          <w:rFonts w:ascii="Arial" w:hAnsi="Arial" w:cs="Arial"/>
          <w:color w:val="00B050"/>
        </w:rPr>
      </w:pPr>
      <w:r w:rsidRPr="00865F1E">
        <w:rPr>
          <w:rFonts w:ascii="Arial" w:hAnsi="Arial" w:cs="Arial"/>
          <w:color w:val="00B050"/>
        </w:rPr>
        <w:t>Comparer les émissions de GES</w:t>
      </w:r>
      <w:r>
        <w:rPr>
          <w:rFonts w:ascii="Arial" w:hAnsi="Arial" w:cs="Arial"/>
          <w:color w:val="00B050"/>
        </w:rPr>
        <w:t xml:space="preserve"> annuelle, </w:t>
      </w:r>
      <w:r w:rsidRPr="00865F1E">
        <w:rPr>
          <w:rFonts w:ascii="Arial" w:hAnsi="Arial" w:cs="Arial"/>
          <w:color w:val="00B050"/>
        </w:rPr>
        <w:t>actuelles/historiques/territoriales/liées à la consommation de différents pays.</w:t>
      </w:r>
    </w:p>
    <w:p w:rsidR="00DF428D" w:rsidRPr="00865F1E" w:rsidRDefault="003C3438" w:rsidP="00865F1E">
      <w:pPr>
        <w:pStyle w:val="Paragraphedeliste"/>
        <w:numPr>
          <w:ilvl w:val="0"/>
          <w:numId w:val="14"/>
        </w:numPr>
        <w:spacing w:after="0"/>
        <w:rPr>
          <w:rFonts w:ascii="Arial" w:hAnsi="Arial" w:cs="Arial"/>
          <w:color w:val="00B050"/>
        </w:rPr>
      </w:pPr>
      <w:r w:rsidRPr="00865F1E">
        <w:rPr>
          <w:rFonts w:ascii="Arial" w:hAnsi="Arial" w:cs="Arial"/>
          <w:color w:val="00B050"/>
        </w:rPr>
        <w:t xml:space="preserve">Réfléchir à la façon d’estimer </w:t>
      </w:r>
      <w:r w:rsidR="00865F1E">
        <w:rPr>
          <w:rFonts w:ascii="Arial" w:hAnsi="Arial" w:cs="Arial"/>
          <w:color w:val="00B050"/>
        </w:rPr>
        <w:t>« </w:t>
      </w:r>
      <w:r w:rsidRPr="00865F1E">
        <w:rPr>
          <w:rFonts w:ascii="Arial" w:hAnsi="Arial" w:cs="Arial"/>
          <w:color w:val="00B050"/>
        </w:rPr>
        <w:t>l’empreinte climat</w:t>
      </w:r>
      <w:r w:rsidR="00865F1E">
        <w:rPr>
          <w:rFonts w:ascii="Arial" w:hAnsi="Arial" w:cs="Arial"/>
          <w:color w:val="00B050"/>
        </w:rPr>
        <w:t> »</w:t>
      </w:r>
      <w:r w:rsidRPr="00865F1E">
        <w:rPr>
          <w:rFonts w:ascii="Arial" w:hAnsi="Arial" w:cs="Arial"/>
          <w:color w:val="00B050"/>
        </w:rPr>
        <w:t xml:space="preserve"> d’un pays.</w:t>
      </w:r>
    </w:p>
    <w:p w:rsidR="00DF428D" w:rsidRPr="00DF428D" w:rsidRDefault="00DF428D" w:rsidP="00DF428D">
      <w:pPr>
        <w:spacing w:after="0"/>
        <w:rPr>
          <w:rFonts w:ascii="Arial" w:hAnsi="Arial" w:cs="Arial"/>
        </w:rPr>
      </w:pPr>
    </w:p>
    <w:p w:rsidR="00DF428D" w:rsidRPr="00DF428D" w:rsidRDefault="00DF428D" w:rsidP="00DF428D">
      <w:pPr>
        <w:spacing w:after="0"/>
        <w:rPr>
          <w:rFonts w:ascii="Arial" w:hAnsi="Arial" w:cs="Arial"/>
          <w:u w:val="single"/>
        </w:rPr>
      </w:pPr>
      <w:r w:rsidRPr="00DF428D">
        <w:rPr>
          <w:rFonts w:ascii="Arial" w:hAnsi="Arial" w:cs="Arial"/>
          <w:u w:val="single"/>
        </w:rPr>
        <w:t>Support</w:t>
      </w:r>
      <w:r w:rsidR="003C3438">
        <w:rPr>
          <w:rFonts w:ascii="Arial" w:hAnsi="Arial" w:cs="Arial"/>
          <w:u w:val="single"/>
        </w:rPr>
        <w:t xml:space="preserve"> : </w:t>
      </w:r>
      <w:r w:rsidR="003C3438" w:rsidRPr="00DF428D">
        <w:rPr>
          <w:rFonts w:ascii="Arial" w:hAnsi="Arial" w:cs="Arial"/>
        </w:rPr>
        <w:t xml:space="preserve">Site « Global </w:t>
      </w:r>
      <w:proofErr w:type="spellStart"/>
      <w:r w:rsidR="003C3438" w:rsidRPr="00DF428D">
        <w:rPr>
          <w:rFonts w:ascii="Arial" w:hAnsi="Arial" w:cs="Arial"/>
        </w:rPr>
        <w:t>Carbon</w:t>
      </w:r>
      <w:proofErr w:type="spellEnd"/>
      <w:r w:rsidR="003C3438" w:rsidRPr="00DF428D">
        <w:rPr>
          <w:rFonts w:ascii="Arial" w:hAnsi="Arial" w:cs="Arial"/>
        </w:rPr>
        <w:t xml:space="preserve"> Atlas </w:t>
      </w:r>
      <w:r w:rsidR="003C3438" w:rsidRPr="00DF428D">
        <w:rPr>
          <w:rFonts w:ascii="Arial" w:hAnsi="Arial" w:cs="Arial"/>
          <w:color w:val="000000" w:themeColor="text1"/>
        </w:rPr>
        <w:t xml:space="preserve">» : </w:t>
      </w:r>
      <w:hyperlink r:id="rId6" w:history="1">
        <w:r w:rsidR="003C3438" w:rsidRPr="00DF428D">
          <w:rPr>
            <w:rStyle w:val="Lienhypertexte"/>
            <w:rFonts w:ascii="Arial" w:hAnsi="Arial" w:cs="Arial"/>
            <w:color w:val="000000" w:themeColor="text1"/>
          </w:rPr>
          <w:t>http://globalcarbonatlas.org</w:t>
        </w:r>
      </w:hyperlink>
      <w:r w:rsidR="003C3438" w:rsidRPr="00DF428D">
        <w:rPr>
          <w:rStyle w:val="Lienhypertexte"/>
          <w:rFonts w:ascii="Arial" w:hAnsi="Arial" w:cs="Arial"/>
          <w:color w:val="000000" w:themeColor="text1"/>
          <w:u w:val="none"/>
        </w:rPr>
        <w:t>.</w:t>
      </w:r>
    </w:p>
    <w:p w:rsidR="00DF428D" w:rsidRPr="00DF428D" w:rsidRDefault="00DF428D" w:rsidP="00865F1E">
      <w:pPr>
        <w:spacing w:after="0"/>
        <w:rPr>
          <w:rFonts w:ascii="Arial" w:hAnsi="Arial" w:cs="Arial"/>
        </w:rPr>
      </w:pPr>
    </w:p>
    <w:p w:rsidR="00DF428D" w:rsidRPr="00DF428D" w:rsidRDefault="00DF428D" w:rsidP="00DF428D">
      <w:pPr>
        <w:spacing w:after="0"/>
        <w:rPr>
          <w:rFonts w:ascii="Arial" w:hAnsi="Arial" w:cs="Arial"/>
          <w:b/>
          <w:u w:val="single"/>
        </w:rPr>
      </w:pPr>
      <w:r w:rsidRPr="00DF428D">
        <w:rPr>
          <w:rFonts w:ascii="Arial" w:hAnsi="Arial" w:cs="Arial"/>
          <w:b/>
          <w:u w:val="single"/>
        </w:rPr>
        <w:t xml:space="preserve">Protocole d’utilisation du site </w:t>
      </w:r>
      <w:r w:rsidRPr="00DF428D">
        <w:rPr>
          <w:rFonts w:ascii="Arial" w:hAnsi="Arial" w:cs="Arial"/>
          <w:u w:val="single"/>
        </w:rPr>
        <w:t xml:space="preserve">« Global </w:t>
      </w:r>
      <w:proofErr w:type="spellStart"/>
      <w:r w:rsidRPr="00DF428D">
        <w:rPr>
          <w:rFonts w:ascii="Arial" w:hAnsi="Arial" w:cs="Arial"/>
          <w:u w:val="single"/>
        </w:rPr>
        <w:t>Carbon</w:t>
      </w:r>
      <w:proofErr w:type="spellEnd"/>
      <w:r w:rsidRPr="00DF428D">
        <w:rPr>
          <w:rFonts w:ascii="Arial" w:hAnsi="Arial" w:cs="Arial"/>
          <w:u w:val="single"/>
        </w:rPr>
        <w:t xml:space="preserve"> Atlas »</w:t>
      </w:r>
    </w:p>
    <w:p w:rsidR="00DF428D" w:rsidRPr="00DF428D" w:rsidRDefault="00DF428D" w:rsidP="00DF428D">
      <w:pPr>
        <w:spacing w:after="0"/>
        <w:rPr>
          <w:rFonts w:ascii="Arial" w:hAnsi="Arial" w:cs="Arial"/>
          <w:b/>
          <w:u w:val="single"/>
        </w:rPr>
      </w:pPr>
    </w:p>
    <w:p w:rsidR="00DF428D" w:rsidRPr="00DF428D" w:rsidRDefault="00DF428D" w:rsidP="00DF428D">
      <w:pPr>
        <w:spacing w:after="0"/>
        <w:rPr>
          <w:rStyle w:val="Lienhypertexte"/>
          <w:rFonts w:ascii="Arial" w:hAnsi="Arial" w:cs="Arial"/>
          <w:b/>
          <w:color w:val="auto"/>
          <w:highlight w:val="cyan"/>
        </w:rPr>
      </w:pPr>
      <w:r w:rsidRPr="00DF428D">
        <w:rPr>
          <w:rFonts w:ascii="Arial" w:hAnsi="Arial" w:cs="Arial"/>
        </w:rPr>
        <w:t xml:space="preserve">Se connecter au Site « Global </w:t>
      </w:r>
      <w:proofErr w:type="spellStart"/>
      <w:r w:rsidRPr="00DF428D">
        <w:rPr>
          <w:rFonts w:ascii="Arial" w:hAnsi="Arial" w:cs="Arial"/>
        </w:rPr>
        <w:t>Carbon</w:t>
      </w:r>
      <w:proofErr w:type="spellEnd"/>
      <w:r w:rsidRPr="00DF428D">
        <w:rPr>
          <w:rFonts w:ascii="Arial" w:hAnsi="Arial" w:cs="Arial"/>
        </w:rPr>
        <w:t xml:space="preserve"> Atlas </w:t>
      </w:r>
      <w:r w:rsidRPr="00DF428D">
        <w:rPr>
          <w:rFonts w:ascii="Arial" w:hAnsi="Arial" w:cs="Arial"/>
          <w:color w:val="000000" w:themeColor="text1"/>
        </w:rPr>
        <w:t xml:space="preserve">» : </w:t>
      </w:r>
      <w:hyperlink r:id="rId7" w:history="1">
        <w:r w:rsidRPr="00DF428D">
          <w:rPr>
            <w:rStyle w:val="Lienhypertexte"/>
            <w:rFonts w:ascii="Arial" w:hAnsi="Arial" w:cs="Arial"/>
            <w:color w:val="000000" w:themeColor="text1"/>
          </w:rPr>
          <w:t>http://globalcarbonatlas.org</w:t>
        </w:r>
      </w:hyperlink>
      <w:r w:rsidRPr="00DF428D">
        <w:rPr>
          <w:rStyle w:val="Lienhypertexte"/>
          <w:rFonts w:ascii="Arial" w:hAnsi="Arial" w:cs="Arial"/>
          <w:color w:val="000000" w:themeColor="text1"/>
          <w:u w:val="none"/>
        </w:rPr>
        <w:t>.</w:t>
      </w:r>
      <w:r w:rsidRPr="00DF428D">
        <w:rPr>
          <w:rStyle w:val="Lienhypertexte"/>
          <w:rFonts w:ascii="Arial" w:hAnsi="Arial" w:cs="Arial"/>
          <w:color w:val="auto"/>
          <w:u w:val="none"/>
        </w:rPr>
        <w:t xml:space="preserve"> </w:t>
      </w:r>
    </w:p>
    <w:p w:rsidR="00DF428D" w:rsidRPr="00DF428D" w:rsidRDefault="00DF428D" w:rsidP="00DF428D">
      <w:pPr>
        <w:spacing w:after="0"/>
        <w:rPr>
          <w:rFonts w:ascii="Arial" w:hAnsi="Arial" w:cs="Arial"/>
        </w:rPr>
      </w:pPr>
      <w:r w:rsidRPr="00DF428D">
        <w:rPr>
          <w:rFonts w:ascii="Arial" w:hAnsi="Arial" w:cs="Arial"/>
        </w:rPr>
        <w:t>Sélectionner la langue FRANCAIS  (onglet en haut à droite), puis CO2 EMISSIONS (onglet en haut au centre) : lire le texte et sélectionner OK, J’AI COMPRIS.</w:t>
      </w:r>
    </w:p>
    <w:p w:rsidR="00DF428D" w:rsidRPr="00DF428D" w:rsidRDefault="00DF428D" w:rsidP="00DF428D">
      <w:pPr>
        <w:spacing w:after="0"/>
        <w:rPr>
          <w:rFonts w:ascii="Arial" w:hAnsi="Arial" w:cs="Arial"/>
        </w:rPr>
      </w:pPr>
    </w:p>
    <w:p w:rsidR="00DF428D" w:rsidRPr="00E729F1" w:rsidRDefault="00DF428D" w:rsidP="00DF428D">
      <w:pPr>
        <w:tabs>
          <w:tab w:val="left" w:pos="284"/>
        </w:tabs>
        <w:spacing w:after="0"/>
        <w:rPr>
          <w:rFonts w:ascii="Arial" w:hAnsi="Arial" w:cs="Arial"/>
          <w:b/>
          <w:u w:val="single"/>
        </w:rPr>
      </w:pPr>
      <w:r w:rsidRPr="00E729F1">
        <w:rPr>
          <w:rFonts w:ascii="Arial" w:hAnsi="Arial" w:cs="Arial"/>
          <w:b/>
          <w:u w:val="single"/>
        </w:rPr>
        <w:t>Etape 1 : Visualiser les émissions annuelles de CO</w:t>
      </w:r>
      <w:r w:rsidRPr="00E729F1">
        <w:rPr>
          <w:rFonts w:ascii="Arial" w:hAnsi="Arial" w:cs="Arial"/>
          <w:b/>
          <w:u w:val="single"/>
          <w:vertAlign w:val="subscript"/>
        </w:rPr>
        <w:t>2</w:t>
      </w:r>
      <w:r w:rsidR="00E729F1" w:rsidRPr="00E729F1">
        <w:rPr>
          <w:rFonts w:ascii="Arial" w:hAnsi="Arial" w:cs="Arial"/>
          <w:b/>
          <w:u w:val="single"/>
        </w:rPr>
        <w:t xml:space="preserve"> en 2017</w:t>
      </w:r>
      <w:r w:rsidRPr="00E729F1">
        <w:rPr>
          <w:rFonts w:ascii="Arial" w:hAnsi="Arial" w:cs="Arial"/>
          <w:b/>
          <w:u w:val="single"/>
        </w:rPr>
        <w:t xml:space="preserve">, pour </w:t>
      </w:r>
      <w:r w:rsidR="00E729F1" w:rsidRPr="00E729F1">
        <w:rPr>
          <w:rFonts w:ascii="Arial" w:hAnsi="Arial" w:cs="Arial"/>
          <w:b/>
          <w:u w:val="single"/>
        </w:rPr>
        <w:t xml:space="preserve"> un pays/un groupe de pays </w:t>
      </w:r>
    </w:p>
    <w:p w:rsidR="00DF428D" w:rsidRPr="00DF428D" w:rsidRDefault="00DF428D" w:rsidP="008F0BBA">
      <w:pPr>
        <w:pStyle w:val="Paragraphedeliste"/>
        <w:numPr>
          <w:ilvl w:val="0"/>
          <w:numId w:val="15"/>
        </w:numPr>
        <w:tabs>
          <w:tab w:val="left" w:pos="284"/>
        </w:tabs>
        <w:spacing w:after="0"/>
        <w:rPr>
          <w:rFonts w:ascii="Arial" w:hAnsi="Arial" w:cs="Arial"/>
          <w:u w:val="single"/>
        </w:rPr>
      </w:pPr>
      <w:r w:rsidRPr="00DF428D">
        <w:rPr>
          <w:rFonts w:ascii="Arial" w:hAnsi="Arial" w:cs="Arial"/>
        </w:rPr>
        <w:t xml:space="preserve">Choisir l’outil VISU </w:t>
      </w:r>
      <w:r w:rsidR="00E729F1">
        <w:rPr>
          <w:rFonts w:ascii="Arial" w:hAnsi="Arial" w:cs="Arial"/>
        </w:rPr>
        <w:t>CARTE</w:t>
      </w:r>
      <w:r w:rsidRPr="00DF428D">
        <w:rPr>
          <w:rFonts w:ascii="Arial" w:hAnsi="Arial" w:cs="Arial"/>
        </w:rPr>
        <w:t xml:space="preserve"> (barre de droite)</w:t>
      </w:r>
    </w:p>
    <w:p w:rsidR="00DF428D" w:rsidRPr="00DF428D" w:rsidRDefault="00DF428D" w:rsidP="008F0BBA">
      <w:pPr>
        <w:pStyle w:val="Paragraphedeliste"/>
        <w:numPr>
          <w:ilvl w:val="0"/>
          <w:numId w:val="15"/>
        </w:numPr>
        <w:tabs>
          <w:tab w:val="left" w:pos="284"/>
        </w:tabs>
        <w:spacing w:after="0"/>
        <w:rPr>
          <w:rFonts w:ascii="Arial" w:hAnsi="Arial" w:cs="Arial"/>
        </w:rPr>
      </w:pPr>
      <w:r w:rsidRPr="00DF428D">
        <w:rPr>
          <w:rFonts w:ascii="Arial" w:hAnsi="Arial" w:cs="Arial"/>
        </w:rPr>
        <w:t>Dans l’onglet MODE choisir PAYS (pour visualiser 1 émission pour plusieurs pays)</w:t>
      </w:r>
    </w:p>
    <w:p w:rsidR="00DF428D" w:rsidRPr="00DF428D" w:rsidRDefault="00DF428D" w:rsidP="008F0BBA">
      <w:pPr>
        <w:pStyle w:val="Paragraphedeliste"/>
        <w:numPr>
          <w:ilvl w:val="0"/>
          <w:numId w:val="15"/>
        </w:numPr>
        <w:tabs>
          <w:tab w:val="left" w:pos="284"/>
        </w:tabs>
        <w:spacing w:after="0"/>
        <w:rPr>
          <w:rFonts w:ascii="Arial" w:hAnsi="Arial" w:cs="Arial"/>
        </w:rPr>
      </w:pPr>
      <w:r w:rsidRPr="00DF428D">
        <w:rPr>
          <w:rFonts w:ascii="Arial" w:hAnsi="Arial" w:cs="Arial"/>
        </w:rPr>
        <w:t>Dans l’onglet EMISSIONS puis TYPE choisir COMBUSTIBLES FOSSILES puis TERRITORIAL (=par pays) puis UNITE choisir MTCO2 (= million de tonnes de CO</w:t>
      </w:r>
      <w:r w:rsidRPr="00DF428D">
        <w:rPr>
          <w:rFonts w:ascii="Arial" w:hAnsi="Arial" w:cs="Arial"/>
          <w:vertAlign w:val="subscript"/>
        </w:rPr>
        <w:t>2</w:t>
      </w:r>
      <w:r w:rsidRPr="00DF428D">
        <w:rPr>
          <w:rFonts w:ascii="Arial" w:hAnsi="Arial" w:cs="Arial"/>
        </w:rPr>
        <w:t>)</w:t>
      </w:r>
    </w:p>
    <w:p w:rsidR="00DF428D" w:rsidRPr="00DF428D" w:rsidRDefault="00DF428D" w:rsidP="008F0BBA">
      <w:pPr>
        <w:pStyle w:val="Paragraphedeliste"/>
        <w:numPr>
          <w:ilvl w:val="0"/>
          <w:numId w:val="15"/>
        </w:numPr>
        <w:tabs>
          <w:tab w:val="left" w:pos="284"/>
        </w:tabs>
        <w:spacing w:after="0"/>
        <w:rPr>
          <w:rFonts w:ascii="Arial" w:hAnsi="Arial" w:cs="Arial"/>
        </w:rPr>
      </w:pPr>
      <w:r w:rsidRPr="00DF428D">
        <w:rPr>
          <w:rFonts w:ascii="Arial" w:hAnsi="Arial" w:cs="Arial"/>
        </w:rPr>
        <w:t>Dans l’onglet PAYS puis TOUT sélectionner le</w:t>
      </w:r>
      <w:r w:rsidR="00E729F1">
        <w:rPr>
          <w:rFonts w:ascii="Arial" w:hAnsi="Arial" w:cs="Arial"/>
        </w:rPr>
        <w:t xml:space="preserve"> ou le</w:t>
      </w:r>
      <w:r w:rsidRPr="00DF428D">
        <w:rPr>
          <w:rFonts w:ascii="Arial" w:hAnsi="Arial" w:cs="Arial"/>
        </w:rPr>
        <w:t>s pays</w:t>
      </w:r>
      <w:r w:rsidR="00E729F1">
        <w:rPr>
          <w:rFonts w:ascii="Arial" w:hAnsi="Arial" w:cs="Arial"/>
        </w:rPr>
        <w:t>.</w:t>
      </w:r>
    </w:p>
    <w:p w:rsidR="00DF428D" w:rsidRPr="00DF428D" w:rsidRDefault="00DF428D" w:rsidP="008F0BBA">
      <w:pPr>
        <w:pStyle w:val="Paragraphedeliste"/>
        <w:numPr>
          <w:ilvl w:val="0"/>
          <w:numId w:val="15"/>
        </w:numPr>
        <w:tabs>
          <w:tab w:val="left" w:pos="284"/>
        </w:tabs>
        <w:spacing w:after="0"/>
        <w:rPr>
          <w:rFonts w:ascii="Arial" w:hAnsi="Arial" w:cs="Arial"/>
        </w:rPr>
      </w:pPr>
      <w:r w:rsidRPr="00DF428D">
        <w:rPr>
          <w:rFonts w:ascii="Arial" w:hAnsi="Arial" w:cs="Arial"/>
        </w:rPr>
        <w:t>Dans l’onglet PAYS puis GROUPE sélectionner Europe 28 puis sélectionner en 1 région. Vous visualisez sous forme de sphère les émissions de CO</w:t>
      </w:r>
      <w:r w:rsidRPr="00DF428D">
        <w:rPr>
          <w:rFonts w:ascii="Arial" w:hAnsi="Arial" w:cs="Arial"/>
          <w:vertAlign w:val="subscript"/>
        </w:rPr>
        <w:t>2</w:t>
      </w:r>
      <w:r w:rsidR="00E729F1">
        <w:rPr>
          <w:rFonts w:ascii="Arial" w:hAnsi="Arial" w:cs="Arial"/>
        </w:rPr>
        <w:t xml:space="preserve"> par an par pays en 2017</w:t>
      </w:r>
      <w:r w:rsidRPr="00DF428D">
        <w:rPr>
          <w:rFonts w:ascii="Arial" w:hAnsi="Arial" w:cs="Arial"/>
        </w:rPr>
        <w:t>, et la population.</w:t>
      </w:r>
    </w:p>
    <w:p w:rsidR="00DF428D" w:rsidRDefault="00DF428D" w:rsidP="00DF428D">
      <w:pPr>
        <w:tabs>
          <w:tab w:val="left" w:pos="284"/>
        </w:tabs>
        <w:spacing w:after="0"/>
        <w:rPr>
          <w:rFonts w:ascii="Arial" w:hAnsi="Arial" w:cs="Arial"/>
          <w:highlight w:val="yellow"/>
        </w:rPr>
      </w:pPr>
    </w:p>
    <w:p w:rsidR="00B42D55" w:rsidRDefault="00B42D55" w:rsidP="00DF428D">
      <w:pPr>
        <w:tabs>
          <w:tab w:val="left" w:pos="284"/>
        </w:tabs>
        <w:spacing w:after="0"/>
        <w:rPr>
          <w:rFonts w:ascii="Arial" w:hAnsi="Arial" w:cs="Arial"/>
          <w:highlight w:val="yellow"/>
        </w:rPr>
      </w:pPr>
      <w:r w:rsidRPr="00B42D55">
        <w:rPr>
          <w:highlight w:val="yellow"/>
        </w:rPr>
        <w:drawing>
          <wp:inline distT="0" distB="0" distL="0" distR="0">
            <wp:extent cx="3293389" cy="2444926"/>
            <wp:effectExtent l="19050" t="0" r="226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99" cy="244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55" w:rsidRPr="00DF428D" w:rsidRDefault="00B42D55" w:rsidP="00DF428D">
      <w:pPr>
        <w:tabs>
          <w:tab w:val="left" w:pos="284"/>
        </w:tabs>
        <w:spacing w:after="0"/>
        <w:rPr>
          <w:rFonts w:ascii="Arial" w:hAnsi="Arial" w:cs="Arial"/>
          <w:highlight w:val="yellow"/>
        </w:rPr>
      </w:pPr>
    </w:p>
    <w:p w:rsidR="00DF428D" w:rsidRPr="00E729F1" w:rsidRDefault="00DF428D" w:rsidP="00DF428D">
      <w:pPr>
        <w:tabs>
          <w:tab w:val="left" w:pos="284"/>
        </w:tabs>
        <w:spacing w:after="0"/>
        <w:rPr>
          <w:rFonts w:ascii="Arial" w:hAnsi="Arial" w:cs="Arial"/>
          <w:b/>
          <w:u w:val="single"/>
        </w:rPr>
      </w:pPr>
      <w:r w:rsidRPr="00E729F1">
        <w:rPr>
          <w:rFonts w:ascii="Arial" w:hAnsi="Arial" w:cs="Arial"/>
          <w:b/>
          <w:u w:val="single"/>
        </w:rPr>
        <w:t>Etape 2 : Visualiser les émissions de CO</w:t>
      </w:r>
      <w:r w:rsidRPr="00E729F1">
        <w:rPr>
          <w:rFonts w:ascii="Arial" w:hAnsi="Arial" w:cs="Arial"/>
          <w:b/>
          <w:u w:val="single"/>
          <w:vertAlign w:val="subscript"/>
        </w:rPr>
        <w:t>2</w:t>
      </w:r>
      <w:r w:rsidRPr="00E729F1">
        <w:rPr>
          <w:rFonts w:ascii="Arial" w:hAnsi="Arial" w:cs="Arial"/>
          <w:b/>
          <w:u w:val="single"/>
        </w:rPr>
        <w:t xml:space="preserve"> pa</w:t>
      </w:r>
      <w:r w:rsidR="00E729F1">
        <w:rPr>
          <w:rFonts w:ascii="Arial" w:hAnsi="Arial" w:cs="Arial"/>
          <w:b/>
          <w:u w:val="single"/>
        </w:rPr>
        <w:t>r pays et par habitant en 2017</w:t>
      </w:r>
    </w:p>
    <w:p w:rsidR="00DF428D" w:rsidRPr="00DF428D" w:rsidRDefault="00DF428D" w:rsidP="008F0BBA">
      <w:pPr>
        <w:pStyle w:val="Paragraphedeliste"/>
        <w:numPr>
          <w:ilvl w:val="0"/>
          <w:numId w:val="16"/>
        </w:numPr>
        <w:tabs>
          <w:tab w:val="left" w:pos="284"/>
        </w:tabs>
        <w:spacing w:after="0"/>
        <w:rPr>
          <w:rFonts w:ascii="Arial" w:hAnsi="Arial" w:cs="Arial"/>
        </w:rPr>
      </w:pPr>
      <w:r w:rsidRPr="00DF428D">
        <w:rPr>
          <w:rFonts w:ascii="Arial" w:hAnsi="Arial" w:cs="Arial"/>
        </w:rPr>
        <w:t>Dans l’onglet UNITES choisir « tCO</w:t>
      </w:r>
      <w:r w:rsidRPr="00DF428D">
        <w:rPr>
          <w:rFonts w:ascii="Arial" w:hAnsi="Arial" w:cs="Arial"/>
          <w:vertAlign w:val="subscript"/>
        </w:rPr>
        <w:t>2</w:t>
      </w:r>
      <w:r w:rsidRPr="00DF428D">
        <w:rPr>
          <w:rFonts w:ascii="Arial" w:hAnsi="Arial" w:cs="Arial"/>
        </w:rPr>
        <w:t xml:space="preserve"> per pop ».</w:t>
      </w:r>
      <w:r w:rsidR="00B42D55">
        <w:rPr>
          <w:rFonts w:ascii="Arial" w:hAnsi="Arial" w:cs="Arial"/>
        </w:rPr>
        <w:t xml:space="preserve"> Possibilité de demander un visuel graphique : choisir l’outil à droite : VISU GRAPHIQUE</w:t>
      </w:r>
    </w:p>
    <w:p w:rsidR="00B42D55" w:rsidRPr="00DF428D" w:rsidRDefault="00B42D55" w:rsidP="00DF428D">
      <w:pPr>
        <w:pStyle w:val="Paragraphedeliste"/>
        <w:tabs>
          <w:tab w:val="left" w:pos="284"/>
        </w:tabs>
        <w:spacing w:after="0"/>
        <w:ind w:left="0"/>
        <w:rPr>
          <w:rFonts w:ascii="Arial" w:hAnsi="Arial" w:cs="Arial"/>
        </w:rPr>
      </w:pPr>
      <w:r w:rsidRPr="00B42D55">
        <w:drawing>
          <wp:inline distT="0" distB="0" distL="0" distR="0">
            <wp:extent cx="4038600" cy="94805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8D" w:rsidRPr="00E729F1" w:rsidRDefault="00DF428D" w:rsidP="00DF428D">
      <w:pPr>
        <w:tabs>
          <w:tab w:val="left" w:pos="284"/>
        </w:tabs>
        <w:spacing w:after="0"/>
        <w:rPr>
          <w:rFonts w:ascii="Arial" w:hAnsi="Arial" w:cs="Arial"/>
          <w:b/>
          <w:u w:val="single"/>
        </w:rPr>
      </w:pPr>
      <w:r w:rsidRPr="00E729F1">
        <w:rPr>
          <w:rFonts w:ascii="Arial" w:hAnsi="Arial" w:cs="Arial"/>
          <w:b/>
          <w:u w:val="single"/>
        </w:rPr>
        <w:t>Etape 3 : Visualiser et comptabiliser les émissions historiques de CO</w:t>
      </w:r>
      <w:r w:rsidRPr="00E729F1">
        <w:rPr>
          <w:rFonts w:ascii="Arial" w:hAnsi="Arial" w:cs="Arial"/>
          <w:b/>
          <w:u w:val="single"/>
          <w:vertAlign w:val="subscript"/>
        </w:rPr>
        <w:t>2</w:t>
      </w:r>
      <w:r w:rsidRPr="00E729F1">
        <w:rPr>
          <w:rFonts w:ascii="Arial" w:hAnsi="Arial" w:cs="Arial"/>
          <w:b/>
          <w:u w:val="single"/>
        </w:rPr>
        <w:t xml:space="preserve"> par pays de 1960 à 2016</w:t>
      </w:r>
    </w:p>
    <w:p w:rsidR="00DF428D" w:rsidRPr="00DF428D" w:rsidRDefault="00DF428D" w:rsidP="008F0BBA">
      <w:pPr>
        <w:pStyle w:val="Paragraphedeliste"/>
        <w:numPr>
          <w:ilvl w:val="0"/>
          <w:numId w:val="17"/>
        </w:numPr>
        <w:tabs>
          <w:tab w:val="left" w:pos="284"/>
        </w:tabs>
        <w:spacing w:after="0"/>
        <w:rPr>
          <w:rFonts w:ascii="Arial" w:hAnsi="Arial" w:cs="Arial"/>
          <w:u w:val="single"/>
        </w:rPr>
      </w:pPr>
      <w:r w:rsidRPr="00DF428D">
        <w:rPr>
          <w:rFonts w:ascii="Arial" w:hAnsi="Arial" w:cs="Arial"/>
        </w:rPr>
        <w:t>Choisir l’outil SERIES TEMPORELLES</w:t>
      </w:r>
    </w:p>
    <w:p w:rsidR="00DF428D" w:rsidRPr="00DF428D" w:rsidRDefault="00DF428D" w:rsidP="008F0BBA">
      <w:pPr>
        <w:pStyle w:val="Paragraphedeliste"/>
        <w:numPr>
          <w:ilvl w:val="0"/>
          <w:numId w:val="17"/>
        </w:numPr>
        <w:tabs>
          <w:tab w:val="left" w:pos="284"/>
        </w:tabs>
        <w:spacing w:after="0"/>
        <w:rPr>
          <w:rFonts w:ascii="Arial" w:hAnsi="Arial" w:cs="Arial"/>
        </w:rPr>
      </w:pPr>
      <w:r w:rsidRPr="00DF428D">
        <w:rPr>
          <w:rFonts w:ascii="Arial" w:hAnsi="Arial" w:cs="Arial"/>
        </w:rPr>
        <w:t>Refaire les points 2)</w:t>
      </w:r>
      <w:r w:rsidR="00E729F1">
        <w:rPr>
          <w:rFonts w:ascii="Arial" w:hAnsi="Arial" w:cs="Arial"/>
        </w:rPr>
        <w:t xml:space="preserve"> à 5)</w:t>
      </w:r>
      <w:r w:rsidRPr="00DF428D">
        <w:rPr>
          <w:rFonts w:ascii="Arial" w:hAnsi="Arial" w:cs="Arial"/>
        </w:rPr>
        <w:t xml:space="preserve"> de l’étape 1 </w:t>
      </w:r>
    </w:p>
    <w:p w:rsidR="00DF428D" w:rsidRPr="00DF428D" w:rsidRDefault="00AB44D9" w:rsidP="00DF428D">
      <w:pPr>
        <w:tabs>
          <w:tab w:val="left" w:pos="284"/>
        </w:tabs>
        <w:spacing w:after="0"/>
        <w:rPr>
          <w:rFonts w:ascii="Arial" w:hAnsi="Arial" w:cs="Arial"/>
          <w:u w:val="single"/>
        </w:rPr>
      </w:pPr>
      <w:r w:rsidRPr="00AB44D9">
        <w:lastRenderedPageBreak/>
        <w:drawing>
          <wp:inline distT="0" distB="0" distL="0" distR="0">
            <wp:extent cx="3801835" cy="2604529"/>
            <wp:effectExtent l="19050" t="0" r="816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57" t="2941" r="11417" b="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68" cy="26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D9" w:rsidRDefault="00AB44D9" w:rsidP="00DF428D">
      <w:pPr>
        <w:spacing w:after="0"/>
        <w:rPr>
          <w:rFonts w:ascii="Arial" w:hAnsi="Arial" w:cs="Arial"/>
          <w:b/>
          <w:u w:val="single"/>
        </w:rPr>
      </w:pPr>
    </w:p>
    <w:p w:rsidR="00B82C94" w:rsidRDefault="00B82C94" w:rsidP="00DF428D">
      <w:pPr>
        <w:spacing w:after="0"/>
        <w:rPr>
          <w:rFonts w:ascii="Arial" w:hAnsi="Arial" w:cs="Arial"/>
          <w:b/>
          <w:u w:val="single"/>
        </w:rPr>
      </w:pPr>
    </w:p>
    <w:p w:rsidR="00DF428D" w:rsidRPr="00E729F1" w:rsidRDefault="00DF428D" w:rsidP="00DF428D">
      <w:pPr>
        <w:spacing w:after="0"/>
        <w:rPr>
          <w:rFonts w:ascii="Arial" w:hAnsi="Arial" w:cs="Arial"/>
          <w:b/>
          <w:u w:val="single"/>
        </w:rPr>
      </w:pPr>
      <w:r w:rsidRPr="00E729F1">
        <w:rPr>
          <w:rFonts w:ascii="Arial" w:hAnsi="Arial" w:cs="Arial"/>
          <w:b/>
          <w:u w:val="single"/>
        </w:rPr>
        <w:t>Etape 4 : Comparer</w:t>
      </w:r>
      <w:r w:rsidR="00E729F1">
        <w:rPr>
          <w:rFonts w:ascii="Arial" w:hAnsi="Arial" w:cs="Arial"/>
          <w:b/>
          <w:u w:val="single"/>
        </w:rPr>
        <w:t>, pour plusieurs pays,</w:t>
      </w:r>
      <w:r w:rsidRPr="00E729F1">
        <w:rPr>
          <w:rFonts w:ascii="Arial" w:hAnsi="Arial" w:cs="Arial"/>
          <w:b/>
          <w:u w:val="single"/>
        </w:rPr>
        <w:t xml:space="preserve"> les émissions annuelles par pays et les émissions par pays liées à la consommation</w:t>
      </w:r>
    </w:p>
    <w:p w:rsidR="00DF428D" w:rsidRPr="008F0BBA" w:rsidRDefault="00DF428D" w:rsidP="008F0BBA">
      <w:pPr>
        <w:pStyle w:val="Paragraphedeliste"/>
        <w:numPr>
          <w:ilvl w:val="0"/>
          <w:numId w:val="18"/>
        </w:numPr>
        <w:spacing w:after="0"/>
        <w:rPr>
          <w:rFonts w:ascii="Arial" w:hAnsi="Arial" w:cs="Arial"/>
        </w:rPr>
      </w:pPr>
      <w:r w:rsidRPr="008F0BBA">
        <w:rPr>
          <w:rFonts w:ascii="Arial" w:hAnsi="Arial" w:cs="Arial"/>
        </w:rPr>
        <w:t>Choisir l’onglet CLASS dans les OUTILS.</w:t>
      </w:r>
    </w:p>
    <w:p w:rsidR="00DF428D" w:rsidRPr="008F0BBA" w:rsidRDefault="00DF428D" w:rsidP="008F0BBA">
      <w:pPr>
        <w:pStyle w:val="Paragraphedeliste"/>
        <w:numPr>
          <w:ilvl w:val="0"/>
          <w:numId w:val="18"/>
        </w:numPr>
        <w:spacing w:after="0"/>
        <w:rPr>
          <w:rFonts w:ascii="Arial" w:hAnsi="Arial" w:cs="Arial"/>
        </w:rPr>
      </w:pPr>
      <w:r w:rsidRPr="008F0BBA">
        <w:rPr>
          <w:rFonts w:ascii="Arial" w:hAnsi="Arial" w:cs="Arial"/>
        </w:rPr>
        <w:t>Sélectionner les  pays (SELECTION, à gauche).</w:t>
      </w:r>
    </w:p>
    <w:p w:rsidR="00DF428D" w:rsidRPr="008F0BBA" w:rsidRDefault="00DF428D" w:rsidP="008F0BBA">
      <w:pPr>
        <w:pStyle w:val="Paragraphedeliste"/>
        <w:numPr>
          <w:ilvl w:val="0"/>
          <w:numId w:val="18"/>
        </w:numPr>
        <w:spacing w:after="0"/>
        <w:rPr>
          <w:rFonts w:ascii="Arial" w:hAnsi="Arial" w:cs="Arial"/>
        </w:rPr>
      </w:pPr>
      <w:r w:rsidRPr="008F0BBA">
        <w:rPr>
          <w:rFonts w:ascii="Arial" w:hAnsi="Arial" w:cs="Arial"/>
        </w:rPr>
        <w:t xml:space="preserve">Sélectionner l’année 2014 sur le curseur en bas de l’écran (émissions liées à la consommation non disponibles pour 2016 et 2015). </w:t>
      </w:r>
    </w:p>
    <w:p w:rsidR="00DF428D" w:rsidRPr="008F0BBA" w:rsidRDefault="00DF428D" w:rsidP="008F0BBA">
      <w:pPr>
        <w:pStyle w:val="Paragraphedeliste"/>
        <w:numPr>
          <w:ilvl w:val="0"/>
          <w:numId w:val="18"/>
        </w:numPr>
        <w:spacing w:after="0"/>
        <w:rPr>
          <w:rFonts w:ascii="Arial" w:hAnsi="Arial" w:cs="Arial"/>
        </w:rPr>
      </w:pPr>
      <w:r w:rsidRPr="008F0BBA">
        <w:rPr>
          <w:rFonts w:ascii="Arial" w:hAnsi="Arial" w:cs="Arial"/>
        </w:rPr>
        <w:t>Sélectionner dans les colonnes :</w:t>
      </w:r>
    </w:p>
    <w:p w:rsidR="00DF428D" w:rsidRPr="008F0BBA" w:rsidRDefault="00DF428D" w:rsidP="008F0BBA">
      <w:pPr>
        <w:pStyle w:val="Paragraphedeliste"/>
        <w:numPr>
          <w:ilvl w:val="1"/>
          <w:numId w:val="18"/>
        </w:numPr>
        <w:spacing w:after="0"/>
        <w:rPr>
          <w:rFonts w:ascii="Arial" w:hAnsi="Arial" w:cs="Arial"/>
        </w:rPr>
      </w:pPr>
      <w:r w:rsidRPr="008F0BBA">
        <w:rPr>
          <w:rFonts w:ascii="Arial" w:hAnsi="Arial" w:cs="Arial"/>
        </w:rPr>
        <w:t>colonne 1 : « Territorial », en « Mt CO2 »</w:t>
      </w:r>
    </w:p>
    <w:p w:rsidR="00DF428D" w:rsidRPr="008F0BBA" w:rsidRDefault="00DF428D" w:rsidP="008F0BBA">
      <w:pPr>
        <w:pStyle w:val="Paragraphedeliste"/>
        <w:numPr>
          <w:ilvl w:val="1"/>
          <w:numId w:val="18"/>
        </w:numPr>
        <w:spacing w:after="0"/>
        <w:rPr>
          <w:rFonts w:ascii="Arial" w:hAnsi="Arial" w:cs="Arial"/>
        </w:rPr>
      </w:pPr>
      <w:r w:rsidRPr="008F0BBA">
        <w:rPr>
          <w:rFonts w:ascii="Arial" w:hAnsi="Arial" w:cs="Arial"/>
        </w:rPr>
        <w:t>colonne 2 : « Consommation », en « Mt CO2 »</w:t>
      </w:r>
    </w:p>
    <w:p w:rsidR="00DF428D" w:rsidRPr="008F0BBA" w:rsidRDefault="00DF428D" w:rsidP="008F0BBA">
      <w:pPr>
        <w:pStyle w:val="Paragraphedeliste"/>
        <w:numPr>
          <w:ilvl w:val="1"/>
          <w:numId w:val="18"/>
        </w:numPr>
        <w:spacing w:after="0"/>
        <w:rPr>
          <w:rFonts w:ascii="Arial" w:hAnsi="Arial" w:cs="Arial"/>
        </w:rPr>
      </w:pPr>
      <w:r w:rsidRPr="008F0BBA">
        <w:rPr>
          <w:rFonts w:ascii="Arial" w:hAnsi="Arial" w:cs="Arial"/>
        </w:rPr>
        <w:t>colonne 3 : « Transfert », en « Mt CO2 »</w:t>
      </w:r>
    </w:p>
    <w:p w:rsidR="00DF428D" w:rsidRDefault="00B82C94" w:rsidP="00DF428D">
      <w:pPr>
        <w:spacing w:after="0"/>
        <w:rPr>
          <w:rFonts w:ascii="Arial" w:hAnsi="Arial" w:cs="Arial"/>
        </w:rPr>
      </w:pPr>
      <w:r w:rsidRPr="00B82C94">
        <w:drawing>
          <wp:inline distT="0" distB="0" distL="0" distR="0">
            <wp:extent cx="3507921" cy="291809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72" cy="29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BA" w:rsidRDefault="008F0BBA" w:rsidP="00DF428D">
      <w:pPr>
        <w:spacing w:after="0"/>
        <w:rPr>
          <w:rFonts w:ascii="Arial" w:hAnsi="Arial" w:cs="Arial"/>
        </w:rPr>
      </w:pPr>
    </w:p>
    <w:p w:rsidR="00B4599F" w:rsidRPr="00606AD5" w:rsidRDefault="005A0425" w:rsidP="00B4599F">
      <w:pPr>
        <w:spacing w:after="0"/>
        <w:rPr>
          <w:rFonts w:cstheme="minorHAnsi"/>
        </w:rPr>
      </w:pPr>
      <w:r w:rsidRPr="00E83248">
        <w:rPr>
          <w:rFonts w:ascii="Arial" w:hAnsi="Arial" w:cs="Arial"/>
          <w:b/>
          <w:u w:val="single"/>
        </w:rPr>
        <w:t>Définitions</w:t>
      </w:r>
      <w:r>
        <w:rPr>
          <w:rFonts w:ascii="Arial" w:hAnsi="Arial" w:cs="Arial"/>
        </w:rPr>
        <w:t> :</w:t>
      </w:r>
      <w:r w:rsidR="00B4599F">
        <w:rPr>
          <w:rFonts w:ascii="Arial" w:hAnsi="Arial" w:cs="Arial"/>
        </w:rPr>
        <w:t xml:space="preserve"> </w:t>
      </w:r>
      <w:r w:rsidR="00B4599F" w:rsidRPr="00B55A87">
        <w:rPr>
          <w:rFonts w:ascii="Arial" w:hAnsi="Arial" w:cs="Arial"/>
          <w:i/>
        </w:rPr>
        <w:t>(D’après « Réduire les émissions liées à la consommation quelles politiques publiques ? », Réseau Action Climat (2014).</w:t>
      </w:r>
    </w:p>
    <w:p w:rsidR="005A0425" w:rsidRDefault="005A0425" w:rsidP="00DF428D">
      <w:pPr>
        <w:spacing w:after="0"/>
        <w:rPr>
          <w:rFonts w:ascii="Arial" w:hAnsi="Arial" w:cs="Arial"/>
        </w:rPr>
      </w:pPr>
      <w:r w:rsidRPr="005A0425">
        <w:rPr>
          <w:rFonts w:ascii="Arial" w:hAnsi="Arial" w:cs="Arial"/>
          <w:b/>
          <w:u w:val="single"/>
        </w:rPr>
        <w:t xml:space="preserve">Emissions de GES </w:t>
      </w:r>
      <w:r>
        <w:rPr>
          <w:rFonts w:ascii="Arial" w:hAnsi="Arial" w:cs="Arial"/>
          <w:b/>
          <w:u w:val="single"/>
        </w:rPr>
        <w:t>« </w:t>
      </w:r>
      <w:r w:rsidRPr="005A0425">
        <w:rPr>
          <w:rFonts w:ascii="Arial" w:hAnsi="Arial" w:cs="Arial"/>
          <w:b/>
          <w:u w:val="single"/>
        </w:rPr>
        <w:t>territoriales</w:t>
      </w:r>
      <w:r>
        <w:rPr>
          <w:rFonts w:ascii="Arial" w:hAnsi="Arial" w:cs="Arial"/>
          <w:b/>
          <w:u w:val="single"/>
        </w:rPr>
        <w:t> »</w:t>
      </w:r>
      <w:r>
        <w:rPr>
          <w:rFonts w:ascii="Arial" w:hAnsi="Arial" w:cs="Arial"/>
        </w:rPr>
        <w:t xml:space="preserve"> = émissions réalisées sur le territoire pour/par  (=ménages, élevage, production d’énergie et de béton, fabrication industrielle de produits consommés sur le territoire, fabrication industrielle de produits exportés consommés à l’étranger)</w:t>
      </w:r>
    </w:p>
    <w:p w:rsidR="00E83248" w:rsidRDefault="00E83248" w:rsidP="005A0425">
      <w:pPr>
        <w:spacing w:after="0"/>
        <w:rPr>
          <w:rFonts w:ascii="Arial" w:hAnsi="Arial" w:cs="Arial"/>
          <w:b/>
          <w:u w:val="single"/>
        </w:rPr>
      </w:pPr>
    </w:p>
    <w:p w:rsidR="005A0425" w:rsidRDefault="005A0425" w:rsidP="005A0425">
      <w:pPr>
        <w:spacing w:after="0"/>
        <w:rPr>
          <w:rFonts w:ascii="Arial" w:hAnsi="Arial" w:cs="Arial"/>
        </w:rPr>
      </w:pPr>
      <w:r w:rsidRPr="005A0425">
        <w:rPr>
          <w:rFonts w:ascii="Arial" w:hAnsi="Arial" w:cs="Arial"/>
          <w:b/>
          <w:u w:val="single"/>
        </w:rPr>
        <w:t xml:space="preserve">Emissions de GES </w:t>
      </w:r>
      <w:r>
        <w:rPr>
          <w:rFonts w:ascii="Arial" w:hAnsi="Arial" w:cs="Arial"/>
          <w:b/>
          <w:u w:val="single"/>
        </w:rPr>
        <w:t>« liées à la consommation »</w:t>
      </w:r>
      <w:r>
        <w:rPr>
          <w:rFonts w:ascii="Arial" w:hAnsi="Arial" w:cs="Arial"/>
        </w:rPr>
        <w:t xml:space="preserve"> = émissions </w:t>
      </w:r>
      <w:r w:rsidR="005B395F">
        <w:rPr>
          <w:rFonts w:ascii="Arial" w:hAnsi="Arial" w:cs="Arial"/>
        </w:rPr>
        <w:t xml:space="preserve">territoriales – (émissions dues à la </w:t>
      </w:r>
      <w:r>
        <w:rPr>
          <w:rFonts w:ascii="Arial" w:hAnsi="Arial" w:cs="Arial"/>
        </w:rPr>
        <w:t>fabrication industrielle de produits exportés consommés à l’étranger)</w:t>
      </w:r>
      <w:r w:rsidR="00B4599F">
        <w:rPr>
          <w:rFonts w:ascii="Arial" w:hAnsi="Arial" w:cs="Arial"/>
        </w:rPr>
        <w:t xml:space="preserve"> </w:t>
      </w:r>
      <w:r w:rsidR="005B395F">
        <w:rPr>
          <w:rFonts w:ascii="Arial" w:hAnsi="Arial" w:cs="Arial"/>
        </w:rPr>
        <w:t xml:space="preserve">+ </w:t>
      </w:r>
      <w:r w:rsidR="00B4599F">
        <w:rPr>
          <w:rFonts w:ascii="Arial" w:hAnsi="Arial" w:cs="Arial"/>
        </w:rPr>
        <w:t>(</w:t>
      </w:r>
      <w:r w:rsidR="005B395F">
        <w:rPr>
          <w:rFonts w:ascii="Arial" w:hAnsi="Arial" w:cs="Arial"/>
        </w:rPr>
        <w:t>émissions dues aux produits fabriqués à l’étranger et importés sur le territoire</w:t>
      </w:r>
      <w:r w:rsidR="00B4599F">
        <w:rPr>
          <w:rFonts w:ascii="Arial" w:hAnsi="Arial" w:cs="Arial"/>
        </w:rPr>
        <w:t xml:space="preserve"> et à leur transport)</w:t>
      </w:r>
      <w:r w:rsidR="005B395F">
        <w:rPr>
          <w:rFonts w:ascii="Arial" w:hAnsi="Arial" w:cs="Arial"/>
        </w:rPr>
        <w:t>.</w:t>
      </w:r>
    </w:p>
    <w:p w:rsidR="009130B4" w:rsidRDefault="009130B4" w:rsidP="005A0425">
      <w:pPr>
        <w:spacing w:after="0"/>
        <w:rPr>
          <w:rFonts w:ascii="Arial" w:hAnsi="Arial" w:cs="Arial"/>
        </w:rPr>
      </w:pPr>
    </w:p>
    <w:p w:rsidR="009130B4" w:rsidRDefault="009130B4" w:rsidP="009130B4">
      <w:pPr>
        <w:spacing w:after="0"/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lastRenderedPageBreak/>
        <w:t>L</w:t>
      </w:r>
      <w:r w:rsidRPr="00DF428D">
        <w:rPr>
          <w:rFonts w:ascii="Arial" w:hAnsi="Arial" w:cs="Arial"/>
          <w:b/>
          <w:color w:val="FF0000"/>
          <w:sz w:val="24"/>
        </w:rPr>
        <w:t xml:space="preserve">es émissions de </w:t>
      </w:r>
      <w:r>
        <w:rPr>
          <w:rFonts w:ascii="Arial" w:hAnsi="Arial" w:cs="Arial"/>
          <w:b/>
          <w:color w:val="FF0000"/>
          <w:sz w:val="24"/>
        </w:rPr>
        <w:t>Gaz à effet de serre,</w:t>
      </w:r>
      <w:r w:rsidRPr="00DF428D">
        <w:rPr>
          <w:rFonts w:ascii="Arial" w:hAnsi="Arial" w:cs="Arial"/>
          <w:b/>
          <w:color w:val="FF0000"/>
          <w:sz w:val="24"/>
        </w:rPr>
        <w:t xml:space="preserve"> par pays</w:t>
      </w:r>
      <w:r>
        <w:rPr>
          <w:rFonts w:ascii="Arial" w:hAnsi="Arial" w:cs="Arial"/>
          <w:b/>
          <w:color w:val="FF0000"/>
          <w:sz w:val="24"/>
        </w:rPr>
        <w:t>, par secteur et par gaz</w:t>
      </w:r>
    </w:p>
    <w:p w:rsidR="009130B4" w:rsidRPr="00DF428D" w:rsidRDefault="009130B4" w:rsidP="009130B4">
      <w:pPr>
        <w:spacing w:after="0"/>
        <w:rPr>
          <w:rFonts w:ascii="Arial" w:hAnsi="Arial" w:cs="Arial"/>
          <w:b/>
          <w:color w:val="FF0000"/>
          <w:sz w:val="24"/>
        </w:rPr>
      </w:pPr>
    </w:p>
    <w:p w:rsidR="009130B4" w:rsidRDefault="009130B4" w:rsidP="009130B4">
      <w:pPr>
        <w:spacing w:after="0"/>
        <w:rPr>
          <w:rFonts w:ascii="Arial" w:hAnsi="Arial" w:cs="Arial"/>
          <w:color w:val="00B050"/>
        </w:rPr>
      </w:pPr>
      <w:r w:rsidRPr="00DF428D">
        <w:rPr>
          <w:rFonts w:ascii="Arial" w:hAnsi="Arial" w:cs="Arial"/>
          <w:color w:val="00B050"/>
          <w:u w:val="single"/>
        </w:rPr>
        <w:t>Objectif</w:t>
      </w:r>
      <w:r>
        <w:rPr>
          <w:rFonts w:ascii="Arial" w:hAnsi="Arial" w:cs="Arial"/>
          <w:color w:val="00B050"/>
          <w:u w:val="single"/>
        </w:rPr>
        <w:t xml:space="preserve"> </w:t>
      </w:r>
      <w:r w:rsidRPr="00DF428D">
        <w:rPr>
          <w:rFonts w:ascii="Arial" w:hAnsi="Arial" w:cs="Arial"/>
          <w:color w:val="00B050"/>
        </w:rPr>
        <w:t>:</w:t>
      </w:r>
      <w:r>
        <w:rPr>
          <w:rFonts w:ascii="Arial" w:hAnsi="Arial" w:cs="Arial"/>
          <w:color w:val="00B050"/>
        </w:rPr>
        <w:t xml:space="preserve"> Pour un pays ou groupe de pays</w:t>
      </w:r>
    </w:p>
    <w:p w:rsidR="009130B4" w:rsidRPr="00865F1E" w:rsidRDefault="009130B4" w:rsidP="009130B4">
      <w:pPr>
        <w:pStyle w:val="Paragraphedeliste"/>
        <w:numPr>
          <w:ilvl w:val="0"/>
          <w:numId w:val="14"/>
        </w:numPr>
        <w:spacing w:after="0"/>
        <w:rPr>
          <w:rFonts w:ascii="Arial" w:hAnsi="Arial" w:cs="Arial"/>
          <w:color w:val="00B050"/>
        </w:rPr>
      </w:pPr>
      <w:r w:rsidRPr="00865F1E">
        <w:rPr>
          <w:rFonts w:ascii="Arial" w:hAnsi="Arial" w:cs="Arial"/>
          <w:color w:val="00B050"/>
        </w:rPr>
        <w:t xml:space="preserve">Comprendre </w:t>
      </w:r>
      <w:r>
        <w:rPr>
          <w:rFonts w:ascii="Arial" w:hAnsi="Arial" w:cs="Arial"/>
          <w:color w:val="00B050"/>
        </w:rPr>
        <w:t>quel est la répartition des différents GES émis/an</w:t>
      </w:r>
    </w:p>
    <w:p w:rsidR="009130B4" w:rsidRPr="00865F1E" w:rsidRDefault="009130B4" w:rsidP="009130B4">
      <w:pPr>
        <w:pStyle w:val="Paragraphedeliste"/>
        <w:numPr>
          <w:ilvl w:val="0"/>
          <w:numId w:val="14"/>
        </w:numPr>
        <w:spacing w:after="0"/>
        <w:rPr>
          <w:rFonts w:ascii="Arial" w:hAnsi="Arial" w:cs="Arial"/>
          <w:color w:val="00B050"/>
        </w:rPr>
      </w:pPr>
      <w:r>
        <w:rPr>
          <w:rFonts w:ascii="Arial" w:hAnsi="Arial" w:cs="Arial"/>
          <w:color w:val="00B050"/>
        </w:rPr>
        <w:t>Identifier les secteurs responsables des émissions d’un GES donné</w:t>
      </w:r>
    </w:p>
    <w:p w:rsidR="009130B4" w:rsidRPr="00DF428D" w:rsidRDefault="009130B4" w:rsidP="009130B4">
      <w:pPr>
        <w:spacing w:after="0"/>
        <w:rPr>
          <w:rFonts w:ascii="Arial" w:hAnsi="Arial" w:cs="Arial"/>
        </w:rPr>
      </w:pPr>
    </w:p>
    <w:p w:rsidR="000A6924" w:rsidRDefault="009130B4" w:rsidP="009130B4">
      <w:pPr>
        <w:spacing w:after="0"/>
      </w:pPr>
      <w:r w:rsidRPr="00DF428D">
        <w:rPr>
          <w:rFonts w:ascii="Arial" w:hAnsi="Arial" w:cs="Arial"/>
          <w:u w:val="single"/>
        </w:rPr>
        <w:t>Support</w:t>
      </w:r>
      <w:r>
        <w:rPr>
          <w:rFonts w:ascii="Arial" w:hAnsi="Arial" w:cs="Arial"/>
          <w:u w:val="single"/>
        </w:rPr>
        <w:t xml:space="preserve"> : </w:t>
      </w:r>
      <w:r w:rsidRPr="00DF428D">
        <w:rPr>
          <w:rFonts w:ascii="Arial" w:hAnsi="Arial" w:cs="Arial"/>
        </w:rPr>
        <w:t>Site « </w:t>
      </w:r>
      <w:proofErr w:type="spellStart"/>
      <w:r w:rsidR="00D73EE3">
        <w:rPr>
          <w:rFonts w:ascii="Arial" w:hAnsi="Arial" w:cs="Arial"/>
        </w:rPr>
        <w:t>tsp</w:t>
      </w:r>
      <w:proofErr w:type="spellEnd"/>
      <w:r w:rsidR="00D73EE3">
        <w:rPr>
          <w:rFonts w:ascii="Arial" w:hAnsi="Arial" w:cs="Arial"/>
        </w:rPr>
        <w:t>-data-portal</w:t>
      </w:r>
      <w:r w:rsidRPr="00DF428D">
        <w:rPr>
          <w:rFonts w:ascii="Arial" w:hAnsi="Arial" w:cs="Arial"/>
        </w:rPr>
        <w:t> </w:t>
      </w:r>
      <w:r w:rsidRPr="00DF428D">
        <w:rPr>
          <w:rFonts w:ascii="Arial" w:hAnsi="Arial" w:cs="Arial"/>
          <w:color w:val="000000" w:themeColor="text1"/>
        </w:rPr>
        <w:t xml:space="preserve">» : </w:t>
      </w:r>
    </w:p>
    <w:p w:rsidR="009130B4" w:rsidRPr="00DF428D" w:rsidRDefault="009130B4" w:rsidP="009130B4">
      <w:pPr>
        <w:spacing w:after="0"/>
        <w:rPr>
          <w:rFonts w:ascii="Arial" w:hAnsi="Arial" w:cs="Arial"/>
        </w:rPr>
      </w:pPr>
    </w:p>
    <w:p w:rsidR="009130B4" w:rsidRDefault="009130B4" w:rsidP="009130B4">
      <w:pPr>
        <w:spacing w:after="0"/>
        <w:rPr>
          <w:rFonts w:ascii="Arial" w:hAnsi="Arial" w:cs="Arial"/>
          <w:color w:val="000000" w:themeColor="text1"/>
        </w:rPr>
      </w:pPr>
      <w:r w:rsidRPr="00DF428D">
        <w:rPr>
          <w:rFonts w:ascii="Arial" w:hAnsi="Arial" w:cs="Arial"/>
          <w:b/>
          <w:u w:val="single"/>
        </w:rPr>
        <w:t xml:space="preserve">Protocole d’utilisation du site </w:t>
      </w:r>
      <w:r w:rsidR="000A6924" w:rsidRPr="00DF428D">
        <w:rPr>
          <w:rFonts w:ascii="Arial" w:hAnsi="Arial" w:cs="Arial"/>
        </w:rPr>
        <w:t>« </w:t>
      </w:r>
      <w:proofErr w:type="spellStart"/>
      <w:r w:rsidR="000A6924">
        <w:rPr>
          <w:rFonts w:ascii="Arial" w:hAnsi="Arial" w:cs="Arial"/>
        </w:rPr>
        <w:t>tsp</w:t>
      </w:r>
      <w:proofErr w:type="spellEnd"/>
      <w:r w:rsidR="000A6924">
        <w:rPr>
          <w:rFonts w:ascii="Arial" w:hAnsi="Arial" w:cs="Arial"/>
        </w:rPr>
        <w:t>-data-portal</w:t>
      </w:r>
      <w:r w:rsidR="000A6924" w:rsidRPr="00DF428D">
        <w:rPr>
          <w:rFonts w:ascii="Arial" w:hAnsi="Arial" w:cs="Arial"/>
        </w:rPr>
        <w:t> </w:t>
      </w:r>
      <w:r w:rsidR="000A6924" w:rsidRPr="00DF428D">
        <w:rPr>
          <w:rFonts w:ascii="Arial" w:hAnsi="Arial" w:cs="Arial"/>
          <w:color w:val="000000" w:themeColor="text1"/>
        </w:rPr>
        <w:t>» </w:t>
      </w:r>
    </w:p>
    <w:p w:rsidR="00CF473E" w:rsidRDefault="00CF473E" w:rsidP="00CF473E">
      <w:pPr>
        <w:pStyle w:val="Paragraphedeliste"/>
        <w:numPr>
          <w:ilvl w:val="0"/>
          <w:numId w:val="20"/>
        </w:numPr>
        <w:spacing w:after="0"/>
      </w:pPr>
      <w:r w:rsidRPr="00CF473E">
        <w:rPr>
          <w:rFonts w:ascii="Arial" w:hAnsi="Arial" w:cs="Arial"/>
          <w:color w:val="000000" w:themeColor="text1"/>
        </w:rPr>
        <w:t xml:space="preserve">Se connecter au site : </w:t>
      </w:r>
      <w:hyperlink r:id="rId12" w:history="1">
        <w:r w:rsidRPr="00C25879">
          <w:rPr>
            <w:rStyle w:val="Lienhypertexte"/>
          </w:rPr>
          <w:t>http://www.tsp-data-portal.org</w:t>
        </w:r>
      </w:hyperlink>
    </w:p>
    <w:p w:rsidR="00CF473E" w:rsidRPr="00CF473E" w:rsidRDefault="00CC210F" w:rsidP="00CF473E">
      <w:pPr>
        <w:pStyle w:val="Paragraphedeliste"/>
        <w:numPr>
          <w:ilvl w:val="0"/>
          <w:numId w:val="20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3763010</wp:posOffset>
            </wp:positionH>
            <wp:positionV relativeFrom="paragraph">
              <wp:posOffset>90170</wp:posOffset>
            </wp:positionV>
            <wp:extent cx="2882265" cy="550545"/>
            <wp:effectExtent l="19050" t="0" r="0" b="0"/>
            <wp:wrapSquare wrapText="bothSides"/>
            <wp:docPr id="5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14" t="49139" r="51097" b="3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73E" w:rsidRPr="00CF473E">
        <w:rPr>
          <w:rFonts w:ascii="Arial" w:hAnsi="Arial" w:cs="Arial"/>
          <w:color w:val="000000" w:themeColor="text1"/>
        </w:rPr>
        <w:t>Demander la traduction en français</w:t>
      </w:r>
    </w:p>
    <w:p w:rsidR="000A6924" w:rsidRDefault="000A6924" w:rsidP="00CF473E">
      <w:pPr>
        <w:pStyle w:val="Paragraphedeliste"/>
        <w:numPr>
          <w:ilvl w:val="0"/>
          <w:numId w:val="20"/>
        </w:numPr>
        <w:spacing w:after="0"/>
        <w:rPr>
          <w:rFonts w:ascii="Arial" w:hAnsi="Arial" w:cs="Arial"/>
          <w:color w:val="000000" w:themeColor="text1"/>
        </w:rPr>
      </w:pPr>
      <w:r w:rsidRPr="00CF473E">
        <w:rPr>
          <w:rFonts w:ascii="Arial" w:hAnsi="Arial" w:cs="Arial"/>
          <w:color w:val="000000" w:themeColor="text1"/>
        </w:rPr>
        <w:t>Aller dans « Ensemble des données » puis</w:t>
      </w:r>
      <w:r w:rsidR="00CF473E" w:rsidRPr="00CF473E">
        <w:rPr>
          <w:rFonts w:ascii="Arial" w:hAnsi="Arial" w:cs="Arial"/>
          <w:color w:val="000000" w:themeColor="text1"/>
        </w:rPr>
        <w:t xml:space="preserve"> aller dans « Emissions de gaz à effet de serre, ventilation par secteur et par gaz »</w:t>
      </w:r>
    </w:p>
    <w:p w:rsidR="00CC210F" w:rsidRPr="00CF473E" w:rsidRDefault="00CC210F" w:rsidP="00CF473E">
      <w:pPr>
        <w:pStyle w:val="Paragraphedeliste"/>
        <w:numPr>
          <w:ilvl w:val="0"/>
          <w:numId w:val="20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Cliquer sur chaque gaz pour identifier les secteurs économiques qui en sont à l’origine</w:t>
      </w:r>
    </w:p>
    <w:p w:rsidR="00CF473E" w:rsidRDefault="00CF473E" w:rsidP="009130B4">
      <w:pPr>
        <w:spacing w:after="0"/>
        <w:rPr>
          <w:rFonts w:ascii="Arial" w:hAnsi="Arial" w:cs="Arial"/>
          <w:b/>
          <w:u w:val="single"/>
        </w:rPr>
      </w:pPr>
    </w:p>
    <w:p w:rsidR="00CF473E" w:rsidRDefault="00A25695" w:rsidP="009130B4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Résultat : émissions de</w:t>
      </w:r>
      <w:r w:rsidR="00CC210F">
        <w:rPr>
          <w:rFonts w:ascii="Arial" w:hAnsi="Arial" w:cs="Arial"/>
          <w:b/>
          <w:u w:val="single"/>
        </w:rPr>
        <w:t xml:space="preserve"> l’ensemble des</w:t>
      </w:r>
      <w:r>
        <w:rPr>
          <w:rFonts w:ascii="Arial" w:hAnsi="Arial" w:cs="Arial"/>
          <w:b/>
          <w:u w:val="single"/>
        </w:rPr>
        <w:t xml:space="preserve"> GES par l’Union Européenne en 2010 !, par secteur et par gaz</w:t>
      </w:r>
    </w:p>
    <w:p w:rsidR="00A25695" w:rsidRPr="00DF428D" w:rsidRDefault="00A25695" w:rsidP="009130B4">
      <w:pPr>
        <w:spacing w:after="0"/>
        <w:rPr>
          <w:rFonts w:ascii="Arial" w:hAnsi="Arial" w:cs="Arial"/>
          <w:b/>
          <w:u w:val="single"/>
        </w:rPr>
      </w:pPr>
      <w:r w:rsidRPr="00A25695">
        <w:drawing>
          <wp:inline distT="0" distB="0" distL="0" distR="0">
            <wp:extent cx="3028950" cy="3195605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91" cy="320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B4" w:rsidRDefault="009130B4" w:rsidP="005A0425">
      <w:pPr>
        <w:spacing w:after="0"/>
        <w:rPr>
          <w:rFonts w:ascii="Arial" w:hAnsi="Arial" w:cs="Arial"/>
        </w:rPr>
      </w:pPr>
    </w:p>
    <w:p w:rsidR="005A0425" w:rsidRDefault="00A25695" w:rsidP="00DF428D">
      <w:pPr>
        <w:spacing w:after="0"/>
        <w:rPr>
          <w:rFonts w:ascii="Arial" w:hAnsi="Arial" w:cs="Arial"/>
        </w:rPr>
      </w:pPr>
      <w:r w:rsidRPr="00CC210F">
        <w:rPr>
          <w:rFonts w:ascii="Arial" w:hAnsi="Arial" w:cs="Arial"/>
          <w:u w:val="single"/>
        </w:rPr>
        <w:t>Activité</w:t>
      </w:r>
      <w:r w:rsidR="00CC210F">
        <w:rPr>
          <w:rFonts w:ascii="Arial" w:hAnsi="Arial" w:cs="Arial"/>
          <w:u w:val="single"/>
        </w:rPr>
        <w:t>s</w:t>
      </w:r>
      <w:r w:rsidRPr="00CC210F">
        <w:rPr>
          <w:rFonts w:ascii="Arial" w:hAnsi="Arial" w:cs="Arial"/>
          <w:u w:val="single"/>
        </w:rPr>
        <w:t xml:space="preserve"> pédagogique</w:t>
      </w:r>
      <w:r w:rsidR="00CC210F">
        <w:rPr>
          <w:rFonts w:ascii="Arial" w:hAnsi="Arial" w:cs="Arial"/>
          <w:u w:val="single"/>
        </w:rPr>
        <w:t>s possibles</w:t>
      </w:r>
      <w:r>
        <w:rPr>
          <w:rFonts w:ascii="Arial" w:hAnsi="Arial" w:cs="Arial"/>
        </w:rPr>
        <w:t> :</w:t>
      </w:r>
      <w:r w:rsidR="00CC210F">
        <w:rPr>
          <w:rFonts w:ascii="Arial" w:hAnsi="Arial" w:cs="Arial"/>
        </w:rPr>
        <w:t xml:space="preserve"> </w:t>
      </w:r>
      <w:r w:rsidR="00D3707A">
        <w:rPr>
          <w:rFonts w:ascii="Arial" w:hAnsi="Arial" w:cs="Arial"/>
        </w:rPr>
        <w:t xml:space="preserve">faire construire les graphiques en camembert avec </w:t>
      </w:r>
      <w:proofErr w:type="spellStart"/>
      <w:r w:rsidR="00D3707A">
        <w:rPr>
          <w:rFonts w:ascii="Arial" w:hAnsi="Arial" w:cs="Arial"/>
        </w:rPr>
        <w:t>ExCel</w:t>
      </w:r>
      <w:proofErr w:type="spellEnd"/>
      <w:r w:rsidR="00D3707A">
        <w:rPr>
          <w:rFonts w:ascii="Arial" w:hAnsi="Arial" w:cs="Arial"/>
        </w:rPr>
        <w:t xml:space="preserve"> puis remplir un tableau.</w:t>
      </w:r>
      <w:r w:rsidR="008D02E1">
        <w:rPr>
          <w:rFonts w:ascii="Arial" w:hAnsi="Arial" w:cs="Arial"/>
        </w:rPr>
        <w:t xml:space="preserve"> Répartir les élèves dans la recherche de l’origine de l’émission d’un GES dans un secteur donné (ex : origine du CO2 de la production de ciment, dans le secteur du chauffage ; origine du CH4  et N2O dans le secteur agricole, …</w:t>
      </w:r>
      <w:proofErr w:type="spellStart"/>
      <w:r w:rsidR="008D02E1">
        <w:rPr>
          <w:rFonts w:ascii="Arial" w:hAnsi="Arial" w:cs="Arial"/>
        </w:rPr>
        <w:t>etc</w:t>
      </w:r>
      <w:proofErr w:type="spellEnd"/>
      <w:r w:rsidR="008D02E1">
        <w:rPr>
          <w:rFonts w:ascii="Arial" w:hAnsi="Arial" w:cs="Arial"/>
        </w:rPr>
        <w:t>)</w:t>
      </w:r>
    </w:p>
    <w:p w:rsidR="00C95BE3" w:rsidRPr="008940F0" w:rsidRDefault="00C95BE3" w:rsidP="00DF428D">
      <w:pPr>
        <w:spacing w:after="0"/>
        <w:rPr>
          <w:rFonts w:ascii="Arial" w:hAnsi="Arial" w:cs="Arial"/>
          <w:sz w:val="8"/>
          <w:u w:val="single"/>
        </w:rPr>
      </w:pPr>
    </w:p>
    <w:p w:rsidR="00A25695" w:rsidRPr="00D3707A" w:rsidRDefault="00D3707A" w:rsidP="00DF428D">
      <w:pPr>
        <w:spacing w:after="0"/>
        <w:rPr>
          <w:rFonts w:ascii="Arial" w:hAnsi="Arial" w:cs="Arial"/>
          <w:u w:val="single"/>
        </w:rPr>
      </w:pPr>
      <w:r w:rsidRPr="00D3707A">
        <w:rPr>
          <w:rFonts w:ascii="Arial" w:hAnsi="Arial" w:cs="Arial"/>
          <w:u w:val="single"/>
        </w:rPr>
        <w:t>Tableau à compléter.</w:t>
      </w:r>
    </w:p>
    <w:tbl>
      <w:tblPr>
        <w:tblStyle w:val="Grilledutableau"/>
        <w:tblW w:w="9392" w:type="dxa"/>
        <w:tblLook w:val="04A0"/>
      </w:tblPr>
      <w:tblGrid>
        <w:gridCol w:w="4786"/>
        <w:gridCol w:w="4606"/>
      </w:tblGrid>
      <w:tr w:rsidR="00CC210F" w:rsidRPr="00537BD1" w:rsidTr="00BB0083">
        <w:tc>
          <w:tcPr>
            <w:tcW w:w="4786" w:type="dxa"/>
          </w:tcPr>
          <w:p w:rsidR="00CC210F" w:rsidRPr="002E6CE7" w:rsidRDefault="00CC210F" w:rsidP="00CC210F">
            <w:pPr>
              <w:rPr>
                <w:rFonts w:ascii="Arial" w:hAnsi="Arial" w:cs="Arial"/>
                <w:b/>
              </w:rPr>
            </w:pPr>
            <w:r w:rsidRPr="002E6CE7">
              <w:rPr>
                <w:rFonts w:ascii="Arial" w:hAnsi="Arial" w:cs="Arial"/>
                <w:b/>
              </w:rPr>
              <w:t xml:space="preserve">Le principal </w:t>
            </w:r>
            <w:r w:rsidRPr="002E6CE7">
              <w:rPr>
                <w:rFonts w:ascii="Arial" w:eastAsia="Times New Roman" w:hAnsi="Arial" w:cs="Arial"/>
                <w:b/>
                <w:color w:val="212121"/>
                <w:szCs w:val="20"/>
              </w:rPr>
              <w:t>Gaz à Effet de Serre</w:t>
            </w:r>
            <w:r w:rsidRPr="002E6CE7">
              <w:rPr>
                <w:rFonts w:ascii="Arial" w:hAnsi="Arial" w:cs="Arial"/>
                <w:b/>
              </w:rPr>
              <w:t xml:space="preserve"> (GES) émis par </w:t>
            </w:r>
            <w:r w:rsidRPr="002E6CE7">
              <w:rPr>
                <w:rFonts w:ascii="Arial" w:hAnsi="Arial" w:cs="Arial"/>
                <w:b/>
              </w:rPr>
              <w:t>l’UE en 2010 :</w:t>
            </w:r>
          </w:p>
        </w:tc>
        <w:tc>
          <w:tcPr>
            <w:tcW w:w="4606" w:type="dxa"/>
          </w:tcPr>
          <w:p w:rsidR="00CC210F" w:rsidRPr="002E6CE7" w:rsidRDefault="00CC210F" w:rsidP="00BB0083">
            <w:pPr>
              <w:rPr>
                <w:rFonts w:ascii="Arial" w:hAnsi="Arial" w:cs="Arial"/>
              </w:rPr>
            </w:pPr>
            <w:r w:rsidRPr="002E6CE7">
              <w:rPr>
                <w:rFonts w:ascii="Arial" w:hAnsi="Arial" w:cs="Arial"/>
              </w:rPr>
              <w:t>CO</w:t>
            </w:r>
            <w:r w:rsidRPr="002E6CE7">
              <w:rPr>
                <w:rFonts w:ascii="Arial" w:hAnsi="Arial" w:cs="Arial"/>
                <w:vertAlign w:val="subscript"/>
              </w:rPr>
              <w:t xml:space="preserve">2 </w:t>
            </w:r>
            <w:r w:rsidRPr="002E6CE7">
              <w:rPr>
                <w:rFonts w:ascii="Arial" w:hAnsi="Arial" w:cs="Arial"/>
              </w:rPr>
              <w:t>(78%)</w:t>
            </w:r>
          </w:p>
        </w:tc>
      </w:tr>
      <w:tr w:rsidR="00CC210F" w:rsidRPr="00537BD1" w:rsidTr="00BB0083">
        <w:tc>
          <w:tcPr>
            <w:tcW w:w="4786" w:type="dxa"/>
          </w:tcPr>
          <w:p w:rsidR="00CC210F" w:rsidRPr="002E6CE7" w:rsidRDefault="00CC210F" w:rsidP="00BB0083">
            <w:pPr>
              <w:rPr>
                <w:rFonts w:ascii="Arial" w:hAnsi="Arial" w:cs="Arial"/>
                <w:b/>
              </w:rPr>
            </w:pPr>
            <w:r w:rsidRPr="002E6CE7">
              <w:rPr>
                <w:rFonts w:ascii="Arial" w:hAnsi="Arial" w:cs="Arial"/>
                <w:b/>
              </w:rPr>
              <w:t xml:space="preserve">Le second GES émis par </w:t>
            </w:r>
            <w:r w:rsidRPr="002E6CE7">
              <w:rPr>
                <w:rFonts w:ascii="Arial" w:hAnsi="Arial" w:cs="Arial"/>
                <w:b/>
              </w:rPr>
              <w:t>l’UE en 2010</w:t>
            </w:r>
            <w:r w:rsidRPr="002E6CE7">
              <w:rPr>
                <w:rFonts w:ascii="Arial" w:hAnsi="Arial" w:cs="Arial"/>
                <w:b/>
              </w:rPr>
              <w:t> :</w:t>
            </w:r>
          </w:p>
          <w:p w:rsidR="00CC210F" w:rsidRPr="002E6CE7" w:rsidRDefault="00CC210F" w:rsidP="00BB0083">
            <w:pPr>
              <w:rPr>
                <w:rFonts w:ascii="Arial" w:hAnsi="Arial" w:cs="Arial"/>
                <w:b/>
              </w:rPr>
            </w:pPr>
          </w:p>
        </w:tc>
        <w:tc>
          <w:tcPr>
            <w:tcW w:w="4606" w:type="dxa"/>
          </w:tcPr>
          <w:p w:rsidR="00CC210F" w:rsidRPr="002E6CE7" w:rsidRDefault="00CC210F" w:rsidP="00BB0083">
            <w:pPr>
              <w:rPr>
                <w:rFonts w:ascii="Arial" w:hAnsi="Arial" w:cs="Arial"/>
              </w:rPr>
            </w:pPr>
            <w:r w:rsidRPr="002E6CE7">
              <w:rPr>
                <w:rFonts w:ascii="Arial" w:hAnsi="Arial" w:cs="Arial"/>
              </w:rPr>
              <w:t>CH</w:t>
            </w:r>
            <w:r w:rsidRPr="002E6CE7">
              <w:rPr>
                <w:rFonts w:ascii="Arial" w:hAnsi="Arial" w:cs="Arial"/>
                <w:vertAlign w:val="subscript"/>
              </w:rPr>
              <w:t>4</w:t>
            </w:r>
            <w:r w:rsidRPr="002E6CE7">
              <w:rPr>
                <w:rFonts w:ascii="Arial" w:hAnsi="Arial" w:cs="Arial"/>
              </w:rPr>
              <w:t xml:space="preserve"> (13%)</w:t>
            </w:r>
          </w:p>
        </w:tc>
      </w:tr>
      <w:tr w:rsidR="00D3707A" w:rsidRPr="00537BD1" w:rsidTr="00BB0083">
        <w:tc>
          <w:tcPr>
            <w:tcW w:w="4786" w:type="dxa"/>
          </w:tcPr>
          <w:p w:rsidR="00D3707A" w:rsidRPr="002E6CE7" w:rsidRDefault="00D3707A" w:rsidP="00CC210F">
            <w:pPr>
              <w:rPr>
                <w:rFonts w:ascii="Arial" w:hAnsi="Arial" w:cs="Arial"/>
                <w:b/>
              </w:rPr>
            </w:pPr>
            <w:r w:rsidRPr="002E6CE7">
              <w:rPr>
                <w:rFonts w:ascii="Arial" w:hAnsi="Arial" w:cs="Arial"/>
                <w:b/>
              </w:rPr>
              <w:t>Noms de tous les secteurs d’activité en 2010 dans l’UE qui ont libéré du CO2 :</w:t>
            </w:r>
          </w:p>
        </w:tc>
        <w:tc>
          <w:tcPr>
            <w:tcW w:w="4606" w:type="dxa"/>
          </w:tcPr>
          <w:p w:rsidR="00D3707A" w:rsidRPr="002E6CE7" w:rsidRDefault="00D3707A" w:rsidP="00BB0083">
            <w:pPr>
              <w:rPr>
                <w:rFonts w:ascii="Arial" w:hAnsi="Arial" w:cs="Arial"/>
              </w:rPr>
            </w:pPr>
            <w:r w:rsidRPr="002E6CE7">
              <w:rPr>
                <w:rFonts w:ascii="Arial" w:hAnsi="Arial" w:cs="Arial"/>
              </w:rPr>
              <w:t>Transport, production de chaleur-électricité, agriculture, procédés industriels, résidentiel, changement d’affectation des sols</w:t>
            </w:r>
          </w:p>
        </w:tc>
      </w:tr>
      <w:tr w:rsidR="00CC210F" w:rsidRPr="00537BD1" w:rsidTr="00BB0083">
        <w:tc>
          <w:tcPr>
            <w:tcW w:w="4786" w:type="dxa"/>
          </w:tcPr>
          <w:p w:rsidR="00CC210F" w:rsidRPr="002E6CE7" w:rsidRDefault="00CC210F" w:rsidP="00CC210F">
            <w:pPr>
              <w:rPr>
                <w:rFonts w:ascii="Arial" w:hAnsi="Arial" w:cs="Arial"/>
                <w:b/>
              </w:rPr>
            </w:pPr>
            <w:r w:rsidRPr="002E6CE7">
              <w:rPr>
                <w:rFonts w:ascii="Arial" w:hAnsi="Arial" w:cs="Arial"/>
                <w:b/>
              </w:rPr>
              <w:t>Les deux principaux</w:t>
            </w:r>
            <w:r w:rsidRPr="002E6CE7">
              <w:rPr>
                <w:rFonts w:ascii="Arial" w:hAnsi="Arial" w:cs="Arial"/>
                <w:b/>
              </w:rPr>
              <w:t xml:space="preserve"> s</w:t>
            </w:r>
            <w:r w:rsidRPr="002E6CE7">
              <w:rPr>
                <w:rFonts w:ascii="Arial" w:hAnsi="Arial" w:cs="Arial"/>
                <w:b/>
              </w:rPr>
              <w:t>ecteurs s</w:t>
            </w:r>
            <w:r w:rsidRPr="002E6CE7">
              <w:rPr>
                <w:rFonts w:ascii="Arial" w:hAnsi="Arial" w:cs="Arial"/>
                <w:b/>
              </w:rPr>
              <w:t>ource d’émission du CO</w:t>
            </w:r>
            <w:r w:rsidRPr="002E6CE7">
              <w:rPr>
                <w:rFonts w:ascii="Arial" w:hAnsi="Arial" w:cs="Arial"/>
                <w:b/>
                <w:vertAlign w:val="subscript"/>
              </w:rPr>
              <w:t>2</w:t>
            </w:r>
            <w:r w:rsidRPr="002E6CE7">
              <w:rPr>
                <w:rFonts w:ascii="Arial" w:hAnsi="Arial" w:cs="Arial"/>
                <w:b/>
              </w:rPr>
              <w:t xml:space="preserve"> anthropique </w:t>
            </w:r>
            <w:r w:rsidRPr="002E6CE7">
              <w:rPr>
                <w:rFonts w:ascii="Arial" w:hAnsi="Arial" w:cs="Arial"/>
                <w:b/>
              </w:rPr>
              <w:t>sont</w:t>
            </w:r>
            <w:r w:rsidRPr="002E6CE7">
              <w:rPr>
                <w:rFonts w:ascii="Arial" w:hAnsi="Arial" w:cs="Arial"/>
                <w:b/>
              </w:rPr>
              <w:t xml:space="preserve"> : </w:t>
            </w:r>
          </w:p>
        </w:tc>
        <w:tc>
          <w:tcPr>
            <w:tcW w:w="4606" w:type="dxa"/>
          </w:tcPr>
          <w:p w:rsidR="00CC210F" w:rsidRPr="002E6CE7" w:rsidRDefault="00CC210F" w:rsidP="00BB0083">
            <w:pPr>
              <w:rPr>
                <w:rFonts w:ascii="Arial" w:hAnsi="Arial" w:cs="Arial"/>
              </w:rPr>
            </w:pPr>
            <w:r w:rsidRPr="002E6CE7">
              <w:rPr>
                <w:rFonts w:ascii="Arial" w:hAnsi="Arial" w:cs="Arial"/>
              </w:rPr>
              <w:t>Production de chaleur/électricité (47%) ; transport (30%)</w:t>
            </w:r>
          </w:p>
        </w:tc>
      </w:tr>
      <w:tr w:rsidR="00CC210F" w:rsidRPr="00537BD1" w:rsidTr="00BB0083">
        <w:tc>
          <w:tcPr>
            <w:tcW w:w="4786" w:type="dxa"/>
          </w:tcPr>
          <w:p w:rsidR="00CC210F" w:rsidRPr="002E6CE7" w:rsidRDefault="00CC210F" w:rsidP="00CC210F">
            <w:pPr>
              <w:rPr>
                <w:rFonts w:ascii="Arial" w:hAnsi="Arial" w:cs="Arial"/>
                <w:b/>
              </w:rPr>
            </w:pPr>
            <w:r w:rsidRPr="002E6CE7">
              <w:rPr>
                <w:rFonts w:ascii="Arial" w:hAnsi="Arial" w:cs="Arial"/>
                <w:b/>
              </w:rPr>
              <w:t>Le</w:t>
            </w:r>
            <w:r w:rsidRPr="002E6CE7">
              <w:rPr>
                <w:rFonts w:ascii="Arial" w:hAnsi="Arial" w:cs="Arial"/>
                <w:b/>
              </w:rPr>
              <w:t xml:space="preserve"> pr</w:t>
            </w:r>
            <w:r w:rsidRPr="002E6CE7">
              <w:rPr>
                <w:rFonts w:ascii="Arial" w:hAnsi="Arial" w:cs="Arial"/>
                <w:b/>
              </w:rPr>
              <w:t>emier secteur</w:t>
            </w:r>
            <w:r w:rsidRPr="002E6CE7">
              <w:rPr>
                <w:rFonts w:ascii="Arial" w:hAnsi="Arial" w:cs="Arial"/>
                <w:b/>
              </w:rPr>
              <w:t xml:space="preserve"> source d’émission du CH</w:t>
            </w:r>
            <w:r w:rsidRPr="002E6CE7">
              <w:rPr>
                <w:rFonts w:ascii="Arial" w:hAnsi="Arial" w:cs="Arial"/>
                <w:b/>
                <w:vertAlign w:val="subscript"/>
              </w:rPr>
              <w:t>4</w:t>
            </w:r>
            <w:r w:rsidRPr="002E6CE7">
              <w:rPr>
                <w:rFonts w:ascii="Arial" w:hAnsi="Arial" w:cs="Arial"/>
                <w:b/>
              </w:rPr>
              <w:t xml:space="preserve"> anthropique est : </w:t>
            </w:r>
          </w:p>
        </w:tc>
        <w:tc>
          <w:tcPr>
            <w:tcW w:w="4606" w:type="dxa"/>
          </w:tcPr>
          <w:p w:rsidR="00CC210F" w:rsidRPr="002E6CE7" w:rsidRDefault="00CC210F" w:rsidP="00BB0083">
            <w:pPr>
              <w:rPr>
                <w:rFonts w:ascii="Arial" w:hAnsi="Arial" w:cs="Arial"/>
              </w:rPr>
            </w:pPr>
            <w:r w:rsidRPr="002E6CE7">
              <w:rPr>
                <w:rFonts w:ascii="Arial" w:hAnsi="Arial" w:cs="Arial"/>
              </w:rPr>
              <w:t>Agriculture (40%)</w:t>
            </w:r>
          </w:p>
        </w:tc>
      </w:tr>
      <w:tr w:rsidR="00C95BE3" w:rsidRPr="00537BD1" w:rsidTr="00BB0083">
        <w:tc>
          <w:tcPr>
            <w:tcW w:w="4786" w:type="dxa"/>
          </w:tcPr>
          <w:p w:rsidR="00C95BE3" w:rsidRPr="00537BD1" w:rsidRDefault="00C95BE3" w:rsidP="00C95BE3">
            <w:pPr>
              <w:rPr>
                <w:rFonts w:cstheme="minorHAnsi"/>
                <w:b/>
              </w:rPr>
            </w:pPr>
            <w:r w:rsidRPr="002E6CE7">
              <w:rPr>
                <w:rFonts w:ascii="Arial" w:hAnsi="Arial" w:cs="Arial"/>
                <w:b/>
              </w:rPr>
              <w:t>Le</w:t>
            </w:r>
            <w:r w:rsidRPr="002E6CE7">
              <w:rPr>
                <w:rFonts w:ascii="Arial" w:hAnsi="Arial" w:cs="Arial"/>
                <w:b/>
              </w:rPr>
              <w:t xml:space="preserve"> pr</w:t>
            </w:r>
            <w:r w:rsidRPr="002E6CE7">
              <w:rPr>
                <w:rFonts w:ascii="Arial" w:hAnsi="Arial" w:cs="Arial"/>
                <w:b/>
              </w:rPr>
              <w:t>emier secteur</w:t>
            </w:r>
            <w:r w:rsidRPr="002E6CE7">
              <w:rPr>
                <w:rFonts w:ascii="Arial" w:hAnsi="Arial" w:cs="Arial"/>
                <w:b/>
              </w:rPr>
              <w:t xml:space="preserve"> source d’émission du </w:t>
            </w:r>
            <w:r>
              <w:rPr>
                <w:rFonts w:ascii="Arial" w:hAnsi="Arial" w:cs="Arial"/>
                <w:b/>
              </w:rPr>
              <w:t>N2O</w:t>
            </w:r>
            <w:r w:rsidRPr="002E6CE7">
              <w:rPr>
                <w:rFonts w:ascii="Arial" w:hAnsi="Arial" w:cs="Arial"/>
                <w:b/>
              </w:rPr>
              <w:t xml:space="preserve"> anthropique est :</w:t>
            </w:r>
          </w:p>
        </w:tc>
        <w:tc>
          <w:tcPr>
            <w:tcW w:w="4606" w:type="dxa"/>
          </w:tcPr>
          <w:p w:rsidR="00C95BE3" w:rsidRPr="002E6CE7" w:rsidRDefault="00C95BE3" w:rsidP="00BB00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Agriculture (7</w:t>
            </w:r>
            <w:r w:rsidRPr="002E6CE7">
              <w:rPr>
                <w:rFonts w:ascii="Arial" w:hAnsi="Arial" w:cs="Arial"/>
              </w:rPr>
              <w:t>0%)</w:t>
            </w:r>
          </w:p>
        </w:tc>
      </w:tr>
    </w:tbl>
    <w:p w:rsidR="00CC210F" w:rsidRDefault="00CC210F" w:rsidP="007C0893">
      <w:pPr>
        <w:spacing w:after="0"/>
        <w:rPr>
          <w:rFonts w:ascii="Arial" w:hAnsi="Arial" w:cs="Arial"/>
        </w:rPr>
      </w:pPr>
    </w:p>
    <w:sectPr w:rsidR="00CC210F" w:rsidSect="00865F1E">
      <w:pgSz w:w="11906" w:h="16838"/>
      <w:pgMar w:top="568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altName w:val="Frutiger LT Std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209B"/>
    <w:multiLevelType w:val="hybridMultilevel"/>
    <w:tmpl w:val="974A94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014FB"/>
    <w:multiLevelType w:val="hybridMultilevel"/>
    <w:tmpl w:val="D5D8793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C2878"/>
    <w:multiLevelType w:val="hybridMultilevel"/>
    <w:tmpl w:val="9158830C"/>
    <w:lvl w:ilvl="0" w:tplc="C414C2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4156E"/>
    <w:multiLevelType w:val="hybridMultilevel"/>
    <w:tmpl w:val="B3901BAA"/>
    <w:lvl w:ilvl="0" w:tplc="C414C2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A575C"/>
    <w:multiLevelType w:val="hybridMultilevel"/>
    <w:tmpl w:val="77A67D54"/>
    <w:lvl w:ilvl="0" w:tplc="C414C2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30826"/>
    <w:multiLevelType w:val="hybridMultilevel"/>
    <w:tmpl w:val="75F48E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A872C8"/>
    <w:multiLevelType w:val="hybridMultilevel"/>
    <w:tmpl w:val="6BF04414"/>
    <w:lvl w:ilvl="0" w:tplc="0BC28F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E66452">
      <w:start w:val="4"/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6E74BF"/>
    <w:multiLevelType w:val="hybridMultilevel"/>
    <w:tmpl w:val="3E5E2310"/>
    <w:lvl w:ilvl="0" w:tplc="C414C2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28658A"/>
    <w:multiLevelType w:val="hybridMultilevel"/>
    <w:tmpl w:val="5D144BE8"/>
    <w:lvl w:ilvl="0" w:tplc="C414C2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BA21A9"/>
    <w:multiLevelType w:val="hybridMultilevel"/>
    <w:tmpl w:val="1AB63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E0595B"/>
    <w:multiLevelType w:val="multilevel"/>
    <w:tmpl w:val="BF4AF0E8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1">
    <w:nsid w:val="7F5B089E"/>
    <w:multiLevelType w:val="hybridMultilevel"/>
    <w:tmpl w:val="254C3FB4"/>
    <w:lvl w:ilvl="0" w:tplc="87B815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5"/>
  </w:num>
  <w:num w:numId="11">
    <w:abstractNumId w:val="1"/>
  </w:num>
  <w:num w:numId="12">
    <w:abstractNumId w:val="0"/>
  </w:num>
  <w:num w:numId="13">
    <w:abstractNumId w:val="11"/>
  </w:num>
  <w:num w:numId="14">
    <w:abstractNumId w:val="9"/>
  </w:num>
  <w:num w:numId="15">
    <w:abstractNumId w:val="8"/>
  </w:num>
  <w:num w:numId="16">
    <w:abstractNumId w:val="2"/>
  </w:num>
  <w:num w:numId="17">
    <w:abstractNumId w:val="3"/>
  </w:num>
  <w:num w:numId="18">
    <w:abstractNumId w:val="7"/>
  </w:num>
  <w:num w:numId="19">
    <w:abstractNumId w:val="6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DF428D"/>
    <w:rsid w:val="00060959"/>
    <w:rsid w:val="000A6924"/>
    <w:rsid w:val="002E6CE7"/>
    <w:rsid w:val="002F296A"/>
    <w:rsid w:val="003173C8"/>
    <w:rsid w:val="003C3438"/>
    <w:rsid w:val="00444734"/>
    <w:rsid w:val="004F5407"/>
    <w:rsid w:val="005765E3"/>
    <w:rsid w:val="00586D54"/>
    <w:rsid w:val="005A0425"/>
    <w:rsid w:val="005B395F"/>
    <w:rsid w:val="00615238"/>
    <w:rsid w:val="006C13E6"/>
    <w:rsid w:val="007C0893"/>
    <w:rsid w:val="00817B04"/>
    <w:rsid w:val="00865F1E"/>
    <w:rsid w:val="008763BA"/>
    <w:rsid w:val="008766BC"/>
    <w:rsid w:val="0089188C"/>
    <w:rsid w:val="008940F0"/>
    <w:rsid w:val="008D02E1"/>
    <w:rsid w:val="008F0BBA"/>
    <w:rsid w:val="009130B4"/>
    <w:rsid w:val="00A25695"/>
    <w:rsid w:val="00AB44D9"/>
    <w:rsid w:val="00B04036"/>
    <w:rsid w:val="00B42D55"/>
    <w:rsid w:val="00B4599F"/>
    <w:rsid w:val="00B55A87"/>
    <w:rsid w:val="00B82C94"/>
    <w:rsid w:val="00C95BE3"/>
    <w:rsid w:val="00CC210F"/>
    <w:rsid w:val="00CF473E"/>
    <w:rsid w:val="00D3707A"/>
    <w:rsid w:val="00D73EE3"/>
    <w:rsid w:val="00DF428D"/>
    <w:rsid w:val="00E729F1"/>
    <w:rsid w:val="00E83248"/>
    <w:rsid w:val="00F95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8D"/>
    <w:rPr>
      <w:rFonts w:eastAsiaTheme="minorEastAsia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9188C"/>
    <w:pPr>
      <w:keepNext/>
      <w:keepLines/>
      <w:numPr>
        <w:numId w:val="9"/>
      </w:numPr>
      <w:spacing w:before="480" w:after="0"/>
      <w:outlineLvl w:val="0"/>
    </w:pPr>
    <w:rPr>
      <w:rFonts w:eastAsiaTheme="majorEastAsia" w:cstheme="minorHAnsi"/>
      <w:b/>
      <w:bCs/>
      <w:i/>
      <w:iCs/>
      <w:color w:val="FF0000"/>
      <w:sz w:val="32"/>
      <w:szCs w:val="32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89188C"/>
    <w:pPr>
      <w:keepNext/>
      <w:keepLines/>
      <w:numPr>
        <w:ilvl w:val="1"/>
        <w:numId w:val="9"/>
      </w:numPr>
      <w:spacing w:before="200" w:after="0"/>
      <w:outlineLvl w:val="1"/>
    </w:pPr>
    <w:rPr>
      <w:rFonts w:eastAsiaTheme="majorEastAsia" w:cstheme="minorHAnsi"/>
      <w:b/>
      <w:bCs/>
      <w:color w:val="008000"/>
      <w:sz w:val="28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89188C"/>
    <w:pPr>
      <w:keepNext/>
      <w:keepLines/>
      <w:numPr>
        <w:ilvl w:val="2"/>
        <w:numId w:val="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2060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9188C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2060"/>
      <w:sz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188C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188C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188C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188C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188C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188C"/>
    <w:rPr>
      <w:rFonts w:eastAsiaTheme="majorEastAsia" w:cstheme="minorHAnsi"/>
      <w:b/>
      <w:bCs/>
      <w:i/>
      <w:iCs/>
      <w:color w:val="FF0000"/>
      <w:sz w:val="32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9188C"/>
    <w:rPr>
      <w:rFonts w:eastAsiaTheme="majorEastAsia" w:cstheme="minorHAnsi"/>
      <w:b/>
      <w:bCs/>
      <w:color w:val="008000"/>
      <w:sz w:val="28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89188C"/>
    <w:rPr>
      <w:rFonts w:asciiTheme="majorHAnsi" w:eastAsiaTheme="majorEastAsia" w:hAnsiTheme="majorHAnsi" w:cstheme="majorBidi"/>
      <w:b/>
      <w:bCs/>
      <w:color w:val="002060"/>
      <w:sz w:val="28"/>
    </w:rPr>
  </w:style>
  <w:style w:type="character" w:styleId="Accentuation">
    <w:name w:val="Emphasis"/>
    <w:basedOn w:val="Policepardfaut"/>
    <w:uiPriority w:val="20"/>
    <w:qFormat/>
    <w:rsid w:val="006C13E6"/>
    <w:rPr>
      <w:i/>
      <w:iCs/>
    </w:rPr>
  </w:style>
  <w:style w:type="paragraph" w:styleId="Paragraphedeliste">
    <w:name w:val="List Paragraph"/>
    <w:basedOn w:val="Normal"/>
    <w:uiPriority w:val="34"/>
    <w:qFormat/>
    <w:rsid w:val="0089188C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89188C"/>
    <w:rPr>
      <w:rFonts w:asciiTheme="majorHAnsi" w:eastAsiaTheme="majorEastAsia" w:hAnsiTheme="majorHAnsi" w:cstheme="majorBidi"/>
      <w:b/>
      <w:bCs/>
      <w:i/>
      <w:iCs/>
      <w:color w:val="002060"/>
      <w:sz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8918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8918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8918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89188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9188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Rfrenceintense">
    <w:name w:val="Intense Reference"/>
    <w:basedOn w:val="Policepardfaut"/>
    <w:uiPriority w:val="32"/>
    <w:qFormat/>
    <w:rsid w:val="0089188C"/>
    <w:rPr>
      <w:b/>
      <w:bCs/>
      <w:smallCaps/>
      <w:color w:val="C0504D" w:themeColor="accent2"/>
      <w:spacing w:val="5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9188C"/>
    <w:pPr>
      <w:numPr>
        <w:numId w:val="0"/>
      </w:numPr>
      <w:outlineLvl w:val="9"/>
    </w:pPr>
    <w:rPr>
      <w:rFonts w:asciiTheme="majorHAnsi" w:hAnsiTheme="majorHAnsi" w:cstheme="majorBidi"/>
      <w:i w:val="0"/>
      <w:color w:val="365F91" w:themeColor="accent1" w:themeShade="BF"/>
      <w:szCs w:val="28"/>
      <w:u w:val="none"/>
    </w:rPr>
  </w:style>
  <w:style w:type="character" w:styleId="Lienhypertexte">
    <w:name w:val="Hyperlink"/>
    <w:basedOn w:val="Policepardfaut"/>
    <w:uiPriority w:val="99"/>
    <w:unhideWhenUsed/>
    <w:rsid w:val="00DF428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4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428D"/>
    <w:rPr>
      <w:rFonts w:ascii="Tahoma" w:eastAsiaTheme="minorEastAsia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unhideWhenUsed/>
    <w:rsid w:val="00DF4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060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0959"/>
    <w:pPr>
      <w:autoSpaceDE w:val="0"/>
      <w:autoSpaceDN w:val="0"/>
      <w:adjustRightInd w:val="0"/>
      <w:spacing w:after="0" w:line="240" w:lineRule="auto"/>
    </w:pPr>
    <w:rPr>
      <w:rFonts w:ascii="Frutiger LT Std 55 Roman" w:hAnsi="Frutiger LT Std 55 Roman" w:cs="Frutiger LT Std 55 Roman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CF473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globalcarbonatlas.org" TargetMode="External"/><Relationship Id="rId12" Type="http://schemas.openxmlformats.org/officeDocument/2006/relationships/hyperlink" Target="http://www.tsp-data-portal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globalcarbonatlas.org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AAB499-FEBF-4DBF-8FAA-2603BF145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737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30</cp:revision>
  <dcterms:created xsi:type="dcterms:W3CDTF">2019-09-18T12:21:00Z</dcterms:created>
  <dcterms:modified xsi:type="dcterms:W3CDTF">2019-09-18T15:12:00Z</dcterms:modified>
</cp:coreProperties>
</file>