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3F2" w:rsidRPr="00E15DE7" w:rsidRDefault="00C813F2" w:rsidP="00C813F2">
      <w:pPr>
        <w:jc w:val="both"/>
        <w:rPr>
          <w:rFonts w:ascii="Arial Narrow" w:hAnsi="Arial Narrow"/>
        </w:rPr>
      </w:pPr>
    </w:p>
    <w:p w:rsidR="00C813F2" w:rsidRDefault="00C813F2" w:rsidP="00C813F2">
      <w:pPr>
        <w:jc w:val="center"/>
        <w:rPr>
          <w:rFonts w:ascii="Arial Narrow" w:hAnsi="Arial Narrow"/>
          <w:b/>
          <w:caps/>
          <w:sz w:val="48"/>
        </w:rPr>
      </w:pPr>
      <w:r>
        <w:rPr>
          <w:rFonts w:ascii="Arial Narrow" w:hAnsi="Arial Narrow"/>
          <w:b/>
          <w:caps/>
          <w:sz w:val="48"/>
        </w:rPr>
        <w:t>UNIVERSITE DE LYON</w:t>
      </w:r>
      <w:r w:rsidRPr="00E15DE7">
        <w:rPr>
          <w:rFonts w:ascii="Arial Narrow" w:hAnsi="Arial Narrow"/>
          <w:b/>
          <w:caps/>
          <w:sz w:val="48"/>
        </w:rPr>
        <w:t xml:space="preserve"> </w:t>
      </w:r>
    </w:p>
    <w:p w:rsidR="00C813F2" w:rsidRPr="005141D4" w:rsidRDefault="00C813F2" w:rsidP="00C813F2">
      <w:pPr>
        <w:jc w:val="center"/>
        <w:rPr>
          <w:rFonts w:ascii="Arial Narrow" w:hAnsi="Arial Narrow" w:cs="Cambria"/>
          <w:b/>
          <w:color w:val="000000"/>
          <w:sz w:val="36"/>
          <w:szCs w:val="36"/>
        </w:rPr>
      </w:pPr>
      <w:r w:rsidRPr="005141D4">
        <w:rPr>
          <w:rFonts w:ascii="Arial Narrow" w:hAnsi="Arial Narrow" w:cs="Cambria"/>
          <w:b/>
          <w:color w:val="000000"/>
          <w:sz w:val="36"/>
          <w:szCs w:val="36"/>
        </w:rPr>
        <w:t xml:space="preserve">Sciences Humaines et Sociales de Lyon </w:t>
      </w:r>
    </w:p>
    <w:p w:rsidR="00C813F2" w:rsidRPr="00E15DE7" w:rsidRDefault="00C813F2" w:rsidP="00C813F2">
      <w:pPr>
        <w:jc w:val="center"/>
        <w:rPr>
          <w:rFonts w:ascii="Arial Narrow" w:hAnsi="Arial Narrow"/>
          <w:b/>
          <w:caps/>
          <w:color w:val="800000"/>
          <w:sz w:val="48"/>
        </w:rPr>
      </w:pPr>
      <w:r w:rsidRPr="005141D4">
        <w:rPr>
          <w:rFonts w:ascii="Arial Narrow" w:hAnsi="Arial Narrow" w:cs="Cambria"/>
          <w:b/>
          <w:color w:val="000000"/>
          <w:sz w:val="36"/>
          <w:szCs w:val="36"/>
        </w:rPr>
        <w:t>Science Transfert</w:t>
      </w:r>
      <w:r w:rsidRPr="00E15DE7">
        <w:rPr>
          <w:rFonts w:ascii="Arial Narrow" w:hAnsi="Arial Narrow"/>
          <w:b/>
          <w:caps/>
          <w:sz w:val="48"/>
        </w:rPr>
        <w:br/>
      </w:r>
    </w:p>
    <w:p w:rsidR="00C813F2" w:rsidRPr="00E15DE7" w:rsidRDefault="00C813F2" w:rsidP="00C813F2">
      <w:pPr>
        <w:jc w:val="both"/>
        <w:rPr>
          <w:rFonts w:ascii="Arial Narrow" w:hAnsi="Arial Narrow"/>
          <w:b/>
          <w:caps/>
          <w:color w:val="800000"/>
          <w:sz w:val="48"/>
        </w:rPr>
      </w:pPr>
    </w:p>
    <w:p w:rsidR="00C813F2" w:rsidRPr="00F14E36" w:rsidRDefault="00C813F2" w:rsidP="00C813F2">
      <w:pPr>
        <w:jc w:val="center"/>
        <w:rPr>
          <w:rFonts w:ascii="Arial" w:hAnsi="Arial" w:cs="Arial"/>
          <w:b/>
          <w:bCs/>
          <w:color w:val="700000"/>
          <w:sz w:val="36"/>
          <w:szCs w:val="36"/>
        </w:rPr>
      </w:pPr>
      <w:r w:rsidRPr="00F14E36">
        <w:rPr>
          <w:rFonts w:ascii="Arial" w:hAnsi="Arial" w:cs="Arial"/>
          <w:b/>
          <w:bCs/>
          <w:color w:val="700000"/>
          <w:sz w:val="36"/>
          <w:szCs w:val="36"/>
        </w:rPr>
        <w:t xml:space="preserve">Etude d’opportunité pour la </w:t>
      </w:r>
    </w:p>
    <w:p w:rsidR="00C813F2" w:rsidRPr="00F14E36" w:rsidRDefault="00C813F2" w:rsidP="00C813F2">
      <w:pPr>
        <w:jc w:val="center"/>
        <w:rPr>
          <w:rFonts w:ascii="Arial" w:hAnsi="Arial" w:cs="Arial"/>
          <w:b/>
          <w:bCs/>
          <w:color w:val="700000"/>
          <w:sz w:val="36"/>
          <w:szCs w:val="36"/>
        </w:rPr>
      </w:pPr>
      <w:r w:rsidRPr="00F14E36">
        <w:rPr>
          <w:rFonts w:ascii="Arial" w:hAnsi="Arial" w:cs="Arial"/>
          <w:b/>
          <w:bCs/>
          <w:color w:val="700000"/>
          <w:sz w:val="36"/>
          <w:szCs w:val="36"/>
        </w:rPr>
        <w:t xml:space="preserve">valorisation socio-économique </w:t>
      </w:r>
    </w:p>
    <w:p w:rsidR="00C813F2" w:rsidRPr="00F14E36" w:rsidRDefault="00C813F2" w:rsidP="00C813F2">
      <w:pPr>
        <w:jc w:val="center"/>
        <w:rPr>
          <w:rFonts w:ascii="Arial" w:hAnsi="Arial" w:cs="Arial"/>
          <w:b/>
          <w:bCs/>
          <w:color w:val="700000"/>
          <w:sz w:val="36"/>
          <w:szCs w:val="36"/>
        </w:rPr>
      </w:pPr>
      <w:r w:rsidRPr="00F14E36">
        <w:rPr>
          <w:rFonts w:ascii="Arial" w:hAnsi="Arial" w:cs="Arial"/>
          <w:b/>
          <w:bCs/>
          <w:color w:val="700000"/>
          <w:sz w:val="36"/>
          <w:szCs w:val="36"/>
        </w:rPr>
        <w:t xml:space="preserve">d’un logiciel pédagogique </w:t>
      </w:r>
    </w:p>
    <w:p w:rsidR="00C813F2" w:rsidRPr="00F14E36" w:rsidRDefault="00C813F2" w:rsidP="00C813F2">
      <w:pPr>
        <w:jc w:val="center"/>
        <w:rPr>
          <w:rFonts w:ascii="Arial Narrow" w:hAnsi="Arial Narrow"/>
          <w:b/>
          <w:bCs/>
          <w:color w:val="700000"/>
        </w:rPr>
      </w:pPr>
      <w:r w:rsidRPr="00F14E36">
        <w:rPr>
          <w:rFonts w:ascii="Arial" w:hAnsi="Arial" w:cs="Arial"/>
          <w:b/>
          <w:bCs/>
          <w:color w:val="700000"/>
          <w:sz w:val="36"/>
          <w:szCs w:val="36"/>
        </w:rPr>
        <w:t>sur les neurosciences</w:t>
      </w:r>
    </w:p>
    <w:p w:rsidR="00C813F2" w:rsidRPr="00F14E36" w:rsidRDefault="00C813F2" w:rsidP="00C813F2">
      <w:pPr>
        <w:jc w:val="center"/>
        <w:rPr>
          <w:rFonts w:ascii="Arial Narrow" w:hAnsi="Arial Narrow"/>
          <w:color w:val="700000"/>
        </w:rPr>
      </w:pPr>
    </w:p>
    <w:p w:rsidR="00C813F2" w:rsidRPr="00AA01A4" w:rsidRDefault="00C813F2" w:rsidP="00C813F2">
      <w:pPr>
        <w:jc w:val="center"/>
        <w:rPr>
          <w:rFonts w:ascii="Arial Narrow" w:hAnsi="Arial Narrow"/>
          <w:sz w:val="40"/>
          <w:szCs w:val="40"/>
        </w:rPr>
      </w:pPr>
      <w:r>
        <w:rPr>
          <w:rFonts w:ascii="Arial Narrow" w:hAnsi="Arial Narrow"/>
          <w:sz w:val="40"/>
          <w:szCs w:val="40"/>
        </w:rPr>
        <w:t>Complément au r</w:t>
      </w:r>
      <w:r w:rsidRPr="00AA01A4">
        <w:rPr>
          <w:rFonts w:ascii="Arial Narrow" w:hAnsi="Arial Narrow"/>
          <w:sz w:val="40"/>
          <w:szCs w:val="40"/>
        </w:rPr>
        <w:t>apport d’étape</w:t>
      </w:r>
    </w:p>
    <w:p w:rsidR="00C813F2" w:rsidRPr="00E15DE7" w:rsidRDefault="00C813F2" w:rsidP="00C813F2">
      <w:pPr>
        <w:jc w:val="center"/>
        <w:rPr>
          <w:rFonts w:ascii="Arial Narrow" w:hAnsi="Arial Narrow"/>
          <w:b/>
          <w:sz w:val="36"/>
          <w:szCs w:val="36"/>
        </w:rPr>
      </w:pPr>
      <w:r>
        <w:rPr>
          <w:rFonts w:ascii="Arial Narrow" w:hAnsi="Arial Narrow"/>
          <w:b/>
          <w:sz w:val="36"/>
          <w:szCs w:val="36"/>
        </w:rPr>
        <w:t>Aout 2011</w:t>
      </w:r>
    </w:p>
    <w:p w:rsidR="00C813F2" w:rsidRDefault="00C813F2" w:rsidP="00C813F2">
      <w:pPr>
        <w:jc w:val="center"/>
        <w:rPr>
          <w:rFonts w:ascii="Arial Narrow" w:hAnsi="Arial Narrow"/>
        </w:rPr>
      </w:pPr>
    </w:p>
    <w:p w:rsidR="00C813F2" w:rsidRDefault="00C813F2" w:rsidP="00C813F2">
      <w:pPr>
        <w:jc w:val="center"/>
        <w:rPr>
          <w:rFonts w:ascii="Arial Narrow" w:hAnsi="Arial Narrow"/>
        </w:rPr>
      </w:pPr>
    </w:p>
    <w:p w:rsidR="00C813F2" w:rsidRDefault="00C813F2" w:rsidP="00C813F2">
      <w:pPr>
        <w:jc w:val="center"/>
        <w:rPr>
          <w:rFonts w:ascii="Arial Narrow" w:hAnsi="Arial Narrow"/>
          <w:b/>
          <w:smallCaps/>
          <w:sz w:val="36"/>
        </w:rPr>
      </w:pPr>
      <w:r w:rsidRPr="00E15DE7">
        <w:rPr>
          <w:rFonts w:ascii="Arial Narrow" w:hAnsi="Arial Narrow"/>
          <w:b/>
          <w:smallCaps/>
          <w:sz w:val="36"/>
        </w:rPr>
        <w:t>Lisette CAZELLET</w:t>
      </w:r>
    </w:p>
    <w:p w:rsidR="00C813F2" w:rsidRDefault="00C813F2" w:rsidP="00C813F2">
      <w:pPr>
        <w:jc w:val="center"/>
        <w:rPr>
          <w:rFonts w:ascii="Arial Narrow" w:hAnsi="Arial Narrow"/>
          <w:b/>
          <w:smallCaps/>
        </w:rPr>
      </w:pPr>
      <w:r w:rsidRPr="00F14E36">
        <w:rPr>
          <w:rFonts w:ascii="Arial Narrow" w:hAnsi="Arial Narrow"/>
          <w:b/>
          <w:smallCaps/>
        </w:rPr>
        <w:t>CONSULTANT FORMATEUR</w:t>
      </w:r>
      <w:r>
        <w:rPr>
          <w:rFonts w:ascii="Arial Narrow" w:hAnsi="Arial Narrow"/>
          <w:b/>
          <w:smallCaps/>
        </w:rPr>
        <w:t xml:space="preserve"> </w:t>
      </w:r>
      <w:r w:rsidRPr="00F14E36">
        <w:rPr>
          <w:rFonts w:ascii="Arial Narrow" w:hAnsi="Arial Narrow"/>
          <w:b/>
          <w:smallCaps/>
        </w:rPr>
        <w:t>TIC SANTE</w:t>
      </w:r>
    </w:p>
    <w:p w:rsidR="00C813F2" w:rsidRDefault="00C813F2" w:rsidP="00C813F2">
      <w:pPr>
        <w:jc w:val="center"/>
        <w:rPr>
          <w:rFonts w:ascii="Arial Narrow" w:hAnsi="Arial Narrow"/>
          <w:b/>
          <w:smallCaps/>
        </w:rPr>
      </w:pPr>
    </w:p>
    <w:p w:rsidR="00C813F2" w:rsidRDefault="00C813F2" w:rsidP="00C813F2">
      <w:pPr>
        <w:rPr>
          <w:rFonts w:ascii="Arial Narrow" w:hAnsi="Arial Narrow"/>
          <w:b/>
          <w:smallCaps/>
        </w:rPr>
      </w:pPr>
    </w:p>
    <w:p w:rsidR="00C813F2" w:rsidRDefault="00C813F2" w:rsidP="00C813F2">
      <w:pPr>
        <w:rPr>
          <w:rFonts w:ascii="Arial Narrow" w:hAnsi="Arial Narrow"/>
          <w:b/>
          <w:smallCaps/>
        </w:rPr>
      </w:pPr>
    </w:p>
    <w:p w:rsidR="00C813F2" w:rsidRPr="00F14E36" w:rsidRDefault="00C813F2" w:rsidP="00C813F2">
      <w:pPr>
        <w:pStyle w:val="Pieddepage"/>
        <w:pBdr>
          <w:top w:val="single" w:sz="4" w:space="9" w:color="000000"/>
        </w:pBdr>
        <w:jc w:val="center"/>
        <w:rPr>
          <w:rFonts w:ascii="Arial" w:hAnsi="Arial" w:cs="Arial"/>
          <w:b/>
          <w:bCs/>
          <w:sz w:val="20"/>
          <w:szCs w:val="20"/>
        </w:rPr>
      </w:pPr>
      <w:r w:rsidRPr="00F14E36">
        <w:rPr>
          <w:rFonts w:ascii="Arial" w:hAnsi="Arial" w:cs="Arial"/>
          <w:b/>
          <w:bCs/>
          <w:sz w:val="20"/>
          <w:szCs w:val="20"/>
        </w:rPr>
        <w:t>Lisette Cazellet 106 rue des amarantes 30000 – NIMES</w:t>
      </w:r>
      <w:r w:rsidRPr="00F14E36">
        <w:rPr>
          <w:rFonts w:ascii="Arial" w:hAnsi="Arial" w:cs="Arial"/>
          <w:b/>
          <w:bCs/>
          <w:sz w:val="20"/>
          <w:szCs w:val="20"/>
        </w:rPr>
        <w:br/>
        <w:t xml:space="preserve">Déclaré comme Organisme de formation à la Préfecture de Région Languedoc Roussillon </w:t>
      </w:r>
      <w:r>
        <w:rPr>
          <w:rFonts w:ascii="Arial" w:hAnsi="Arial" w:cs="Arial"/>
          <w:b/>
          <w:bCs/>
          <w:sz w:val="20"/>
          <w:szCs w:val="20"/>
        </w:rPr>
        <w:br/>
      </w:r>
      <w:r w:rsidRPr="00F14E36">
        <w:rPr>
          <w:rFonts w:ascii="Arial" w:hAnsi="Arial" w:cs="Arial"/>
          <w:b/>
          <w:bCs/>
          <w:sz w:val="20"/>
          <w:szCs w:val="20"/>
        </w:rPr>
        <w:t>sous le  n° 91  30 02951 30</w:t>
      </w:r>
    </w:p>
    <w:p w:rsidR="00C813F2" w:rsidRDefault="00C813F2" w:rsidP="00C813F2">
      <w:pPr>
        <w:pStyle w:val="Pieddepage"/>
        <w:pBdr>
          <w:top w:val="single" w:sz="4" w:space="9" w:color="000000"/>
        </w:pBdr>
        <w:jc w:val="center"/>
        <w:rPr>
          <w:rFonts w:ascii="Arial" w:hAnsi="Arial" w:cs="Arial"/>
          <w:sz w:val="20"/>
          <w:szCs w:val="20"/>
        </w:rPr>
      </w:pPr>
      <w:r w:rsidRPr="00F14E36">
        <w:rPr>
          <w:rFonts w:ascii="Arial" w:hAnsi="Arial" w:cs="Arial"/>
          <w:b/>
          <w:bCs/>
          <w:sz w:val="20"/>
          <w:szCs w:val="20"/>
        </w:rPr>
        <w:t>N° Sir</w:t>
      </w:r>
      <w:r>
        <w:rPr>
          <w:rFonts w:ascii="Arial" w:hAnsi="Arial" w:cs="Arial"/>
          <w:b/>
          <w:bCs/>
          <w:sz w:val="20"/>
          <w:szCs w:val="20"/>
        </w:rPr>
        <w:t>et 504 570 649 000 13  APE 8559</w:t>
      </w:r>
      <w:r w:rsidRPr="00F14E36">
        <w:rPr>
          <w:rFonts w:ascii="Arial" w:hAnsi="Arial" w:cs="Arial"/>
          <w:b/>
          <w:bCs/>
          <w:sz w:val="20"/>
          <w:szCs w:val="20"/>
        </w:rPr>
        <w:t>A</w:t>
      </w:r>
      <w:r>
        <w:rPr>
          <w:rFonts w:ascii="Arial" w:hAnsi="Arial" w:cs="Arial"/>
          <w:b/>
          <w:bCs/>
          <w:sz w:val="20"/>
          <w:szCs w:val="20"/>
        </w:rPr>
        <w:t xml:space="preserve"> </w:t>
      </w:r>
      <w:r>
        <w:rPr>
          <w:rFonts w:ascii="Arial" w:hAnsi="Arial" w:cs="Arial"/>
          <w:b/>
          <w:bCs/>
          <w:sz w:val="20"/>
          <w:szCs w:val="20"/>
        </w:rPr>
        <w:br/>
        <w:t>Tél</w:t>
      </w:r>
      <w:r w:rsidRPr="00F14E36">
        <w:rPr>
          <w:rFonts w:ascii="Arial" w:hAnsi="Arial" w:cs="Arial"/>
          <w:sz w:val="20"/>
          <w:szCs w:val="20"/>
        </w:rPr>
        <w:t xml:space="preserve"> 04 66 51 83 32 ou 06 86 17 08 72  Courriel : </w:t>
      </w:r>
      <w:hyperlink r:id="rId7" w:history="1">
        <w:r w:rsidRPr="00F14E36">
          <w:rPr>
            <w:rStyle w:val="Lienhypertexte"/>
            <w:rFonts w:ascii="Arial" w:hAnsi="Arial" w:cs="Arial"/>
            <w:sz w:val="20"/>
            <w:szCs w:val="20"/>
          </w:rPr>
          <w:t>lcazellet@gmail.com</w:t>
        </w:r>
      </w:hyperlink>
    </w:p>
    <w:p w:rsidR="00C813F2" w:rsidRDefault="00C813F2" w:rsidP="00C813F2">
      <w:pPr>
        <w:pStyle w:val="Pieddepage"/>
        <w:pBdr>
          <w:top w:val="single" w:sz="4" w:space="9" w:color="000000"/>
        </w:pBdr>
        <w:jc w:val="center"/>
        <w:rPr>
          <w:rFonts w:ascii="Arial" w:hAnsi="Arial" w:cs="Arial"/>
          <w:sz w:val="20"/>
          <w:szCs w:val="20"/>
        </w:rPr>
      </w:pPr>
    </w:p>
    <w:p w:rsidR="00F73154" w:rsidRDefault="00B20CDD" w:rsidP="00F73154">
      <w:pPr>
        <w:jc w:val="center"/>
        <w:rPr>
          <w:b/>
        </w:rPr>
      </w:pPr>
      <w:r>
        <w:rPr>
          <w:b/>
        </w:rPr>
        <w:lastRenderedPageBreak/>
        <w:t>Suite du rapport complémentaire a</w:t>
      </w:r>
      <w:r w:rsidR="00F73154">
        <w:rPr>
          <w:b/>
        </w:rPr>
        <w:t>u rapport d’étape</w:t>
      </w:r>
    </w:p>
    <w:p w:rsidR="00F73154" w:rsidRPr="00F73154" w:rsidRDefault="00F73154" w:rsidP="00F73154">
      <w:pPr>
        <w:jc w:val="center"/>
        <w:rPr>
          <w:b/>
        </w:rPr>
      </w:pPr>
    </w:p>
    <w:p w:rsidR="00454E45" w:rsidRDefault="000E2BCD">
      <w:r>
        <w:t>C</w:t>
      </w:r>
      <w:r w:rsidR="003D3636">
        <w:t xml:space="preserve">ompte tenu de l’étude réalisée, des points forts et des points faibles soulignés </w:t>
      </w:r>
      <w:r w:rsidR="00B20CDD">
        <w:t>dans le 1</w:t>
      </w:r>
      <w:r w:rsidR="00B20CDD" w:rsidRPr="00B20CDD">
        <w:rPr>
          <w:vertAlign w:val="superscript"/>
        </w:rPr>
        <w:t>er</w:t>
      </w:r>
      <w:r w:rsidR="00B20CDD">
        <w:t xml:space="preserve"> rapport d’étape </w:t>
      </w:r>
      <w:r w:rsidR="003D3636">
        <w:t>suite à l’étude du logiciel pédagogique Eduanatomist</w:t>
      </w:r>
      <w:r w:rsidR="00454E45">
        <w:t xml:space="preserve"> et l’analyse comparative avec d’autres sites ou logiciels actuellement disponibles sur le marché et suite aux entretiens réalisés avec les membres de l’équipe projet, </w:t>
      </w:r>
      <w:r w:rsidR="003D3636">
        <w:t xml:space="preserve">il apparait </w:t>
      </w:r>
      <w:r w:rsidR="00F73154">
        <w:t xml:space="preserve">que la version actuelle </w:t>
      </w:r>
      <w:r w:rsidR="00454E45">
        <w:t xml:space="preserve">du logiciel </w:t>
      </w:r>
      <w:r w:rsidR="00F73154">
        <w:t>est devenu</w:t>
      </w:r>
      <w:r w:rsidR="00454E45">
        <w:t>e</w:t>
      </w:r>
      <w:r w:rsidR="00F73154">
        <w:t xml:space="preserve"> </w:t>
      </w:r>
      <w:r w:rsidR="00525E48">
        <w:t xml:space="preserve">« obsolète » </w:t>
      </w:r>
      <w:r w:rsidR="00454E45">
        <w:t xml:space="preserve"> et que des modifications importantes s’imposent. </w:t>
      </w:r>
    </w:p>
    <w:p w:rsidR="00BB71CB" w:rsidRDefault="00454E45">
      <w:r>
        <w:t xml:space="preserve">Suite à la présentation du rapport d’étape plusieurs réactions et commentaires ont été réalisés par certains acteurs présents et par les responsables de </w:t>
      </w:r>
      <w:r w:rsidR="00BB71CB">
        <w:t>LST.</w:t>
      </w:r>
    </w:p>
    <w:p w:rsidR="00BB71CB" w:rsidRPr="00727C9F" w:rsidRDefault="00BB71CB">
      <w:pPr>
        <w:rPr>
          <w:b/>
        </w:rPr>
      </w:pPr>
      <w:r>
        <w:t>Les réactions des enseignants à propos de la complexité du logiciel soulignent la volonté de proposer des contenus et outils très ouverts et larges afin de laisser aux enseignants utilisateurs de ces ressources la possibilité de définir ses objectifs d’apprentissage et les ressources correspondantes, mais aussi le souhait de proposer dans une nouvelle version la possibilité d’accéder à différents niveaux en fonction des objectifs d’apprentissage définis.</w:t>
      </w:r>
      <w:r>
        <w:br/>
        <w:t>Les commentaires soulignent que nombre de propositions d’amélioration faites dans le dernier tableau de synthèse sont déjà prévu dans les propositions d’un nouveau cahier des charges réalisé par l’</w:t>
      </w:r>
      <w:r w:rsidR="00727C9F">
        <w:t>équipe projet et la spécificité du logiciel pédagogique EduAnatomist qui semble le seul à proposer le traitement des images d’IRMfonctionnelles. Ce dernier point technique reste encore à vérifier auprès des autres auteurs et responsables de sites et logiciels mais ils n’ont pu être joints en cette période de l’année.</w:t>
      </w:r>
      <w:r>
        <w:br/>
      </w:r>
      <w:r w:rsidR="00727C9F" w:rsidRPr="00727C9F">
        <w:rPr>
          <w:b/>
        </w:rPr>
        <w:t>A ce stade de l’étude, i</w:t>
      </w:r>
      <w:r w:rsidRPr="00727C9F">
        <w:rPr>
          <w:b/>
        </w:rPr>
        <w:t>l serait nécessaire d</w:t>
      </w:r>
      <w:r w:rsidR="00727C9F">
        <w:rPr>
          <w:b/>
        </w:rPr>
        <w:t xml:space="preserve">e pouvoir disposer du nouveau </w:t>
      </w:r>
      <w:r w:rsidRPr="00727C9F">
        <w:rPr>
          <w:b/>
        </w:rPr>
        <w:t xml:space="preserve">cahier des charges </w:t>
      </w:r>
      <w:r w:rsidR="004A083F">
        <w:rPr>
          <w:b/>
        </w:rPr>
        <w:t>déjà préparé par l’équipe projet</w:t>
      </w:r>
      <w:r w:rsidR="00727C9F">
        <w:rPr>
          <w:b/>
        </w:rPr>
        <w:t xml:space="preserve"> </w:t>
      </w:r>
      <w:r w:rsidRPr="00727C9F">
        <w:rPr>
          <w:b/>
        </w:rPr>
        <w:t>en complément de l’étude réalisée</w:t>
      </w:r>
      <w:r w:rsidR="00727C9F" w:rsidRPr="00727C9F">
        <w:rPr>
          <w:b/>
        </w:rPr>
        <w:t xml:space="preserve"> e</w:t>
      </w:r>
      <w:r w:rsidR="004A083F">
        <w:rPr>
          <w:b/>
        </w:rPr>
        <w:t xml:space="preserve">t des propositions d’amélioration </w:t>
      </w:r>
      <w:r w:rsidR="00727C9F" w:rsidRPr="00727C9F">
        <w:rPr>
          <w:b/>
        </w:rPr>
        <w:t>présentée</w:t>
      </w:r>
      <w:r w:rsidR="004A083F">
        <w:rPr>
          <w:b/>
        </w:rPr>
        <w:t>s</w:t>
      </w:r>
      <w:r w:rsidR="00727C9F" w:rsidRPr="00727C9F">
        <w:rPr>
          <w:b/>
        </w:rPr>
        <w:t xml:space="preserve"> dans le rapport d’étape.</w:t>
      </w:r>
    </w:p>
    <w:p w:rsidR="000E2BCD" w:rsidRDefault="00454E45">
      <w:r>
        <w:t xml:space="preserve">En </w:t>
      </w:r>
      <w:r w:rsidR="000E2BCD">
        <w:t>parallèle</w:t>
      </w:r>
      <w:r>
        <w:t xml:space="preserve"> les responsables du site et de l’actualisation de la banque d’images  ont fait évoluer l</w:t>
      </w:r>
      <w:r w:rsidR="000E2BCD">
        <w:t>e contenu de la base de données Neuropéda en lien avec l’</w:t>
      </w:r>
      <w:r w:rsidR="00F73154">
        <w:t>évolution des programmes des classes de 1</w:t>
      </w:r>
      <w:r w:rsidR="00F73154" w:rsidRPr="00F73154">
        <w:rPr>
          <w:vertAlign w:val="superscript"/>
        </w:rPr>
        <w:t>ère</w:t>
      </w:r>
      <w:r w:rsidR="00F73154">
        <w:t xml:space="preserve"> en SVT qui doivent se mettre en place dès la rentrée de Septembre. (</w:t>
      </w:r>
      <w:r>
        <w:t>voir annonce sur le site Accès). Cette évolution concerne notamment des contenus d’images et supports pédagogiques qui portent sur « La vision » et « Les circuits de récompense »</w:t>
      </w:r>
    </w:p>
    <w:p w:rsidR="00024A4F" w:rsidRDefault="00727C9F">
      <w:r>
        <w:t xml:space="preserve">Les responsables de LSF </w:t>
      </w:r>
      <w:r w:rsidR="004A083F">
        <w:t xml:space="preserve">ont souligné les observations </w:t>
      </w:r>
      <w:r w:rsidR="00024A4F">
        <w:t>relatives aux difficultés d</w:t>
      </w:r>
      <w:r w:rsidR="004A083F">
        <w:t xml:space="preserve">’appropriation et de l’utilisation du logiciel par les enseignants </w:t>
      </w:r>
      <w:r w:rsidR="00024A4F">
        <w:t>et par les élèves, soulignées dans le rapport d’étape. Ces difficultés liées à la version actuelle du logiciel devraient pouvoir être réduites avec la mise en place d’une nouvelle version du logiciel. Cela présente une contrainte voire un obstacle dans la version actuelle pour envisager son utilisation en milieu professionnel. Pour une utilisation en milieu universitaire, est-ce que cela peut représenter une réelle valeur-ajoutée, tel que souligné ???</w:t>
      </w:r>
    </w:p>
    <w:p w:rsidR="000667B6" w:rsidRDefault="00727C9F">
      <w:r>
        <w:t>Alors c</w:t>
      </w:r>
      <w:r w:rsidR="000E2BCD">
        <w:t xml:space="preserve">omment permettre aux enseignants et aux élèves ou étudiants ou professionnels une meilleure exploitation de ces données </w:t>
      </w:r>
      <w:r w:rsidR="003D2F0D">
        <w:t xml:space="preserve">et une meilleure compréhension du fonctionnement du cerveau </w:t>
      </w:r>
      <w:r w:rsidR="000E2BCD">
        <w:t>en optimisant les fonctionnalités du logiciel pédagogique Eduanatomist ?</w:t>
      </w:r>
      <w:r w:rsidR="00525E48">
        <w:br/>
      </w:r>
      <w:r w:rsidR="000E2BCD" w:rsidRPr="000F26DE">
        <w:rPr>
          <w:b/>
        </w:rPr>
        <w:br/>
      </w:r>
      <w:r w:rsidR="000667B6" w:rsidRPr="000F26DE">
        <w:rPr>
          <w:b/>
        </w:rPr>
        <w:t xml:space="preserve">En vue d’envisager l’évolution du projet, il nous parait indispensable de </w:t>
      </w:r>
      <w:r w:rsidR="00FA35D3" w:rsidRPr="000F26DE">
        <w:rPr>
          <w:b/>
        </w:rPr>
        <w:t xml:space="preserve">souligner </w:t>
      </w:r>
      <w:r w:rsidR="00024A4F">
        <w:rPr>
          <w:b/>
        </w:rPr>
        <w:t>en complément du rapport d’étape, les caractéristiques du dispositif pédagogique lié au logiciel EduAnatomist qui en fait est constitué de</w:t>
      </w:r>
      <w:r w:rsidR="000667B6" w:rsidRPr="000F26DE">
        <w:rPr>
          <w:b/>
        </w:rPr>
        <w:t xml:space="preserve"> 3 composantes </w:t>
      </w:r>
      <w:r w:rsidR="00024A4F">
        <w:rPr>
          <w:b/>
        </w:rPr>
        <w:t>ou 3 types de ressources et outils numériques distincts et complémentaires</w:t>
      </w:r>
      <w:r w:rsidR="00AD3034" w:rsidRPr="000F26DE">
        <w:rPr>
          <w:b/>
        </w:rPr>
        <w:t>.</w:t>
      </w:r>
    </w:p>
    <w:p w:rsidR="006A6479" w:rsidRDefault="000667B6" w:rsidP="006A6479">
      <w:pPr>
        <w:pStyle w:val="Paragraphedeliste"/>
        <w:numPr>
          <w:ilvl w:val="0"/>
          <w:numId w:val="2"/>
        </w:numPr>
      </w:pPr>
      <w:r w:rsidRPr="000402C4">
        <w:rPr>
          <w:b/>
        </w:rPr>
        <w:t xml:space="preserve">La </w:t>
      </w:r>
      <w:r w:rsidR="000F26DE" w:rsidRPr="000402C4">
        <w:rPr>
          <w:b/>
        </w:rPr>
        <w:t xml:space="preserve">banque d’images </w:t>
      </w:r>
      <w:r w:rsidR="006A6479" w:rsidRPr="000402C4">
        <w:rPr>
          <w:b/>
        </w:rPr>
        <w:t xml:space="preserve">et de données </w:t>
      </w:r>
      <w:r w:rsidRPr="000402C4">
        <w:rPr>
          <w:b/>
        </w:rPr>
        <w:t>Neuropeda</w:t>
      </w:r>
      <w:r>
        <w:t xml:space="preserve"> : </w:t>
      </w:r>
      <w:r w:rsidR="004129A4">
        <w:t>Elle est préparée et enrichie régulièrement par une équ</w:t>
      </w:r>
      <w:r w:rsidR="00024A4F">
        <w:t>ipe d’enseignants qui collabor</w:t>
      </w:r>
      <w:r w:rsidR="004129A4">
        <w:t>ent au projet Neured en recherchant, collectant des images d’IRM anatomiques et fonctionnelles auprés de différents laboratoires et équipes scientifiques</w:t>
      </w:r>
      <w:r w:rsidR="000F26DE">
        <w:t xml:space="preserve"> en France et à l’étranger</w:t>
      </w:r>
      <w:r w:rsidR="004129A4">
        <w:t xml:space="preserve">. </w:t>
      </w:r>
      <w:r w:rsidR="000F26DE">
        <w:br/>
      </w:r>
      <w:r w:rsidR="004129A4">
        <w:t>Le choix de ces images et l’évolution de la base de données Neuropeda est guidée par l</w:t>
      </w:r>
      <w:r>
        <w:t>’évolution de</w:t>
      </w:r>
      <w:r w:rsidR="004129A4">
        <w:t>s contenus des</w:t>
      </w:r>
      <w:r>
        <w:t xml:space="preserve"> programmes de SVT dans l’enseignement secondaire. </w:t>
      </w:r>
      <w:r w:rsidR="004129A4">
        <w:t>L’</w:t>
      </w:r>
      <w:r>
        <w:t>équipe</w:t>
      </w:r>
      <w:r w:rsidR="000402C4">
        <w:t xml:space="preserve"> d’enseignants associés</w:t>
      </w:r>
      <w:r>
        <w:t xml:space="preserve"> </w:t>
      </w:r>
      <w:r w:rsidR="004129A4">
        <w:t xml:space="preserve">réalise </w:t>
      </w:r>
      <w:r w:rsidR="00FA35D3">
        <w:t xml:space="preserve">d’une part </w:t>
      </w:r>
      <w:r w:rsidR="004129A4">
        <w:t xml:space="preserve">un travail important pour </w:t>
      </w:r>
      <w:r w:rsidR="00FA35D3">
        <w:t>rechercher, explorer</w:t>
      </w:r>
      <w:r w:rsidR="004129A4">
        <w:t xml:space="preserve"> et sélectionner les travaux de recherche </w:t>
      </w:r>
      <w:r w:rsidR="00FA35D3">
        <w:t>et images à intégrer à la base de données et d’autre part un travail de préparation de</w:t>
      </w:r>
      <w:r w:rsidR="000402C4">
        <w:t xml:space="preserve"> traitements d’images et de supports et </w:t>
      </w:r>
      <w:r w:rsidR="00FA35D3">
        <w:t>fiches pédagogiques à l’intention des enseignants utilisateurs potentiels de la base de données.</w:t>
      </w:r>
      <w:r w:rsidR="00FA35D3">
        <w:br/>
        <w:t xml:space="preserve">L’ensemble de ces supports (base de données </w:t>
      </w:r>
      <w:r w:rsidR="000402C4">
        <w:t xml:space="preserve">et documents pédagogiques) </w:t>
      </w:r>
      <w:r w:rsidR="00FA35D3">
        <w:t>accessibles sur le site Accés de l’INRP sont mis à jour et enrichis régulièrement</w:t>
      </w:r>
      <w:r w:rsidR="000F26DE">
        <w:t xml:space="preserve">. </w:t>
      </w:r>
      <w:r w:rsidR="000402C4">
        <w:t>(voir la</w:t>
      </w:r>
      <w:r w:rsidR="000F26DE">
        <w:t xml:space="preserve"> nouvelle mise à jour de cette base de données </w:t>
      </w:r>
      <w:r w:rsidR="000402C4">
        <w:t>signalée et intégrée en Juin-Juillet 2011).</w:t>
      </w:r>
      <w:r w:rsidR="000402C4">
        <w:br/>
        <w:t>L’actualisation de la banque d’images est guidée par l’évolution des programmes d’enseignement mais aussi contrainte par l</w:t>
      </w:r>
      <w:r w:rsidR="009A6AA9">
        <w:t>a disponibilité et les possibilités d’a</w:t>
      </w:r>
      <w:r w:rsidR="000402C4">
        <w:t xml:space="preserve">ccés aux </w:t>
      </w:r>
      <w:r w:rsidR="009A6AA9">
        <w:t>ressources d’images suite aux travaux et publications réalisées par les équipes de recherche.</w:t>
      </w:r>
      <w:r w:rsidR="000F26DE">
        <w:br/>
        <w:t xml:space="preserve">Cette banque </w:t>
      </w:r>
      <w:r w:rsidR="006A6479">
        <w:t>d’images et de données est accessible directement en ligne sur le site Acces par l’interface du logiciel EduAnatomist ou bien elle peut être téléchargée sur le poste de travail des utilisateurs pour un accés local.</w:t>
      </w:r>
      <w:r w:rsidR="000402C4">
        <w:t xml:space="preserve"> Une mise à jour de cette banque d’image vient d’être mise en ligne également.</w:t>
      </w:r>
    </w:p>
    <w:p w:rsidR="006A6479" w:rsidRDefault="006A6479" w:rsidP="00FA35D3">
      <w:pPr>
        <w:pStyle w:val="Paragraphedeliste"/>
      </w:pPr>
    </w:p>
    <w:p w:rsidR="000402C4" w:rsidRDefault="000F26DE" w:rsidP="000F26DE">
      <w:pPr>
        <w:pStyle w:val="Paragraphedeliste"/>
        <w:numPr>
          <w:ilvl w:val="0"/>
          <w:numId w:val="3"/>
        </w:numPr>
      </w:pPr>
      <w:r w:rsidRPr="000402C4">
        <w:rPr>
          <w:b/>
        </w:rPr>
        <w:t>Le logiciel EduA</w:t>
      </w:r>
      <w:r w:rsidR="00AD3034" w:rsidRPr="000402C4">
        <w:rPr>
          <w:b/>
        </w:rPr>
        <w:t>natomist</w:t>
      </w:r>
      <w:r w:rsidR="00AD3034">
        <w:t xml:space="preserve">  conçu par Pintilla à partir du logiciel Anatomist </w:t>
      </w:r>
      <w:r w:rsidR="00266782">
        <w:t>(CEA),</w:t>
      </w:r>
      <w:r w:rsidR="006A6479">
        <w:t xml:space="preserve"> propos</w:t>
      </w:r>
      <w:r w:rsidR="000402C4">
        <w:t>e 3 interfaces qui s’affichent en 3 parties indépendantes sur l’écran de l’utilisateur.</w:t>
      </w:r>
    </w:p>
    <w:p w:rsidR="006A6479" w:rsidRDefault="000402C4" w:rsidP="000402C4">
      <w:pPr>
        <w:pStyle w:val="Paragraphedeliste"/>
        <w:numPr>
          <w:ilvl w:val="1"/>
          <w:numId w:val="3"/>
        </w:numPr>
      </w:pPr>
      <w:r>
        <w:rPr>
          <w:b/>
        </w:rPr>
        <w:t>L</w:t>
      </w:r>
      <w:r w:rsidR="006A6479">
        <w:t>a partie contrôleur qui permet la commande et l’</w:t>
      </w:r>
      <w:r w:rsidR="00266782">
        <w:t>interfaces avec les 2 autres écrans ou i</w:t>
      </w:r>
      <w:r w:rsidR="006A6479">
        <w:t>nterfaces</w:t>
      </w:r>
    </w:p>
    <w:p w:rsidR="006A6479" w:rsidRDefault="000402C4" w:rsidP="000402C4">
      <w:pPr>
        <w:pStyle w:val="Paragraphedeliste"/>
        <w:numPr>
          <w:ilvl w:val="1"/>
          <w:numId w:val="3"/>
        </w:numPr>
      </w:pPr>
      <w:r>
        <w:t>L</w:t>
      </w:r>
      <w:r w:rsidR="006A6479">
        <w:t>’interface avec la banque d’images neuropeda</w:t>
      </w:r>
      <w:r w:rsidR="00266782">
        <w:t xml:space="preserve"> accessible par Internet ou sur poste de travail si téléchargée</w:t>
      </w:r>
    </w:p>
    <w:p w:rsidR="000B7F47" w:rsidRDefault="006A6479" w:rsidP="000402C4">
      <w:pPr>
        <w:pStyle w:val="Paragraphedeliste"/>
        <w:numPr>
          <w:ilvl w:val="1"/>
          <w:numId w:val="3"/>
        </w:numPr>
      </w:pPr>
      <w:r>
        <w:t>L’espace de visualisation des images</w:t>
      </w:r>
      <w:r w:rsidR="000B7F47">
        <w:t xml:space="preserve"> pour la visualisation et l’exploration interactive des images d’IRM anatomiques et fonctionnelles </w:t>
      </w:r>
    </w:p>
    <w:p w:rsidR="00266782" w:rsidRDefault="00266782" w:rsidP="000B7F47">
      <w:pPr>
        <w:ind w:left="720"/>
      </w:pPr>
      <w:r>
        <w:t xml:space="preserve">Ces 2 types de supports numériques </w:t>
      </w:r>
      <w:r w:rsidR="000402C4">
        <w:t xml:space="preserve">(banque d’images et logiciel) sont </w:t>
      </w:r>
      <w:r>
        <w:t xml:space="preserve">interopérables </w:t>
      </w:r>
      <w:r w:rsidR="000402C4">
        <w:t>mais ils</w:t>
      </w:r>
      <w:r>
        <w:t xml:space="preserve"> évolue</w:t>
      </w:r>
      <w:r w:rsidR="000402C4">
        <w:t>nt</w:t>
      </w:r>
      <w:r>
        <w:t xml:space="preserve"> indépendamment. </w:t>
      </w:r>
      <w:r w:rsidR="000402C4">
        <w:br/>
        <w:t xml:space="preserve">Comme cela a été souligné dans le rapport d’étape, </w:t>
      </w:r>
      <w:r>
        <w:t xml:space="preserve">l’exploitation </w:t>
      </w:r>
      <w:r w:rsidR="000402C4">
        <w:t>des images et les activités pédagogiques à réaliser avec les élèves à partir d</w:t>
      </w:r>
      <w:r>
        <w:t xml:space="preserve">e la </w:t>
      </w:r>
      <w:r w:rsidR="000402C4">
        <w:t>banque d’images Neuropéda sont rendues difficiles</w:t>
      </w:r>
      <w:r>
        <w:t xml:space="preserve"> du fait des limit</w:t>
      </w:r>
      <w:r w:rsidR="000402C4">
        <w:t xml:space="preserve">es ergonomiques et techniques du logiciel </w:t>
      </w:r>
      <w:r>
        <w:t>EduAnatomist.</w:t>
      </w:r>
    </w:p>
    <w:p w:rsidR="00C10720" w:rsidRDefault="00C01E1E" w:rsidP="00C01E1E">
      <w:pPr>
        <w:pStyle w:val="Paragraphedeliste"/>
        <w:numPr>
          <w:ilvl w:val="0"/>
          <w:numId w:val="2"/>
        </w:numPr>
      </w:pPr>
      <w:r w:rsidRPr="006A6479">
        <w:rPr>
          <w:b/>
        </w:rPr>
        <w:t>Les supports pédagogiques sur le site Acces</w:t>
      </w:r>
      <w:r>
        <w:t xml:space="preserve"> : de nombreuses ressources et fiches pédagogiques sont </w:t>
      </w:r>
      <w:r w:rsidR="000402C4">
        <w:t xml:space="preserve">préparés par l’équipe d’enseignants associés au projet et </w:t>
      </w:r>
      <w:r>
        <w:t xml:space="preserve">mis à la disposition des enseignants sur le site Acces. Ils sont destinés </w:t>
      </w:r>
      <w:r w:rsidR="000402C4">
        <w:t>à leur facil</w:t>
      </w:r>
      <w:r>
        <w:t>iter l</w:t>
      </w:r>
      <w:r w:rsidR="00266782">
        <w:t xml:space="preserve">’accés à une base </w:t>
      </w:r>
      <w:r>
        <w:t>de connaissances sur le cerveau et les neurosciences</w:t>
      </w:r>
      <w:r w:rsidR="000402C4">
        <w:t xml:space="preserve"> d’une part et à les guider dans les possibilités d’exploitation des données et de traitement de la banque d’images </w:t>
      </w:r>
      <w:r w:rsidR="00266782">
        <w:t>. C</w:t>
      </w:r>
      <w:r>
        <w:t xml:space="preserve">es supports ont </w:t>
      </w:r>
      <w:r w:rsidR="00266782">
        <w:t>surtout</w:t>
      </w:r>
      <w:r>
        <w:t xml:space="preserve"> pour objectif de </w:t>
      </w:r>
      <w:r w:rsidR="00266782">
        <w:t xml:space="preserve">faciliter </w:t>
      </w:r>
      <w:r>
        <w:t>la préparation de séquences de cours</w:t>
      </w:r>
      <w:r w:rsidR="00266782">
        <w:t xml:space="preserve"> pour les enseignants</w:t>
      </w:r>
      <w:r>
        <w:t xml:space="preserve">, en leur proposant </w:t>
      </w:r>
      <w:r w:rsidR="00C10720">
        <w:t>des</w:t>
      </w:r>
      <w:r>
        <w:t xml:space="preserve"> fiches d’activités à réaliser </w:t>
      </w:r>
      <w:r w:rsidR="00C10720">
        <w:t>en fonction des objectifs visés avec l</w:t>
      </w:r>
      <w:r>
        <w:t>es groupes classes.</w:t>
      </w:r>
    </w:p>
    <w:p w:rsidR="00C10720" w:rsidRDefault="009A6AA9" w:rsidP="00C10720">
      <w:pPr>
        <w:pStyle w:val="Paragraphedeliste"/>
      </w:pPr>
      <w:r>
        <w:t xml:space="preserve">Ces supports ont aussi et surtout pour objectif de guider les enseignants et leur </w:t>
      </w:r>
      <w:r w:rsidR="00C10720" w:rsidRPr="00C10720">
        <w:t>faciliter l’explo</w:t>
      </w:r>
      <w:r>
        <w:t xml:space="preserve">itation </w:t>
      </w:r>
      <w:r w:rsidR="00C10720" w:rsidRPr="00C10720">
        <w:t xml:space="preserve">de la banque d’images du cerveau par l’utilisation du logiciel Anatomist, </w:t>
      </w:r>
      <w:r w:rsidR="00C01E1E" w:rsidRPr="00C10720">
        <w:br/>
      </w:r>
    </w:p>
    <w:p w:rsidR="002C5D75" w:rsidRDefault="00C01E1E" w:rsidP="00C10720">
      <w:pPr>
        <w:pStyle w:val="Paragraphedeliste"/>
      </w:pPr>
      <w:r w:rsidRPr="00C10720">
        <w:rPr>
          <w:b/>
        </w:rPr>
        <w:t xml:space="preserve">Ces 3 composantes du projet sont </w:t>
      </w:r>
      <w:r w:rsidR="00AF2B40" w:rsidRPr="00C10720">
        <w:rPr>
          <w:b/>
        </w:rPr>
        <w:t xml:space="preserve">actuellement </w:t>
      </w:r>
      <w:r w:rsidR="006E0F1C" w:rsidRPr="00C10720">
        <w:rPr>
          <w:b/>
        </w:rPr>
        <w:t>distin</w:t>
      </w:r>
      <w:r w:rsidR="00C10720" w:rsidRPr="00C10720">
        <w:rPr>
          <w:b/>
        </w:rPr>
        <w:t>ctes au niveau des espaces et supports numériques</w:t>
      </w:r>
      <w:r w:rsidR="00AF2B40">
        <w:t xml:space="preserve">. Cependant elles </w:t>
      </w:r>
      <w:r w:rsidR="009A6AA9">
        <w:t xml:space="preserve">sont </w:t>
      </w:r>
      <w:r w:rsidR="006E0F1C">
        <w:t xml:space="preserve">nécessairement </w:t>
      </w:r>
      <w:r w:rsidR="009A6AA9">
        <w:t>complémentaire</w:t>
      </w:r>
      <w:r w:rsidR="006E0F1C">
        <w:t xml:space="preserve"> pour une </w:t>
      </w:r>
      <w:r w:rsidR="009A6AA9">
        <w:t xml:space="preserve">bonne </w:t>
      </w:r>
      <w:r w:rsidR="006E0F1C">
        <w:t xml:space="preserve">exploitation et </w:t>
      </w:r>
      <w:r w:rsidR="00AF2B40">
        <w:t xml:space="preserve">une </w:t>
      </w:r>
      <w:r w:rsidR="006E0F1C">
        <w:t>util</w:t>
      </w:r>
      <w:r>
        <w:t xml:space="preserve">isation </w:t>
      </w:r>
      <w:r w:rsidR="004F5F21">
        <w:t>du logiciel EduA</w:t>
      </w:r>
      <w:r>
        <w:t xml:space="preserve">natomist </w:t>
      </w:r>
      <w:r w:rsidR="00AF2B40">
        <w:t xml:space="preserve">lors de la préparation et de la réalisation des activités pédagogiques par les enseignants. </w:t>
      </w:r>
      <w:r w:rsidR="009A6AA9">
        <w:br/>
        <w:t>Nous formulons l’hypothèse que c</w:t>
      </w:r>
      <w:r w:rsidR="00AF2B40">
        <w:t>e</w:t>
      </w:r>
      <w:r w:rsidR="009A6AA9">
        <w:t>tte configuration actuelle est un facteur qui majore les difficultés de compréhension et d</w:t>
      </w:r>
      <w:r w:rsidR="00AF2B40">
        <w:t>’utilisation du logiciel par les enseignants et autres utilisateurs potentiel</w:t>
      </w:r>
      <w:r w:rsidR="009A6AA9">
        <w:t xml:space="preserve">s, au-delà des difficultés purement </w:t>
      </w:r>
      <w:r w:rsidR="00AF2B40">
        <w:t>techniques et ergonomiques</w:t>
      </w:r>
      <w:r w:rsidR="00C10720">
        <w:t xml:space="preserve"> </w:t>
      </w:r>
      <w:r w:rsidR="009A6AA9">
        <w:t>du</w:t>
      </w:r>
      <w:r w:rsidR="00AF2B40">
        <w:t xml:space="preserve"> logiciel</w:t>
      </w:r>
      <w:r w:rsidR="009A6AA9">
        <w:t xml:space="preserve"> lui-même s</w:t>
      </w:r>
      <w:r w:rsidR="00AF2B40">
        <w:t xml:space="preserve">oulignées </w:t>
      </w:r>
      <w:r w:rsidR="002C5D75">
        <w:t xml:space="preserve">préalablement </w:t>
      </w:r>
      <w:r w:rsidR="00AF2B40">
        <w:t xml:space="preserve">dans l’étude </w:t>
      </w:r>
    </w:p>
    <w:p w:rsidR="00BC0BC9" w:rsidRDefault="00BC0BC9" w:rsidP="00C10720">
      <w:pPr>
        <w:pStyle w:val="Paragraphedeliste"/>
      </w:pPr>
    </w:p>
    <w:p w:rsidR="001F6BCF" w:rsidRDefault="002C5D75">
      <w:pPr>
        <w:rPr>
          <w:b/>
        </w:rPr>
      </w:pPr>
      <w:r w:rsidRPr="00C10720">
        <w:rPr>
          <w:b/>
        </w:rPr>
        <w:t>Afin d’envisager les possibilités d’évolution du projet et la valorisation du logiciel</w:t>
      </w:r>
      <w:r w:rsidR="00AF2B40" w:rsidRPr="00C10720">
        <w:rPr>
          <w:b/>
        </w:rPr>
        <w:t xml:space="preserve">  </w:t>
      </w:r>
      <w:r w:rsidRPr="00C10720">
        <w:rPr>
          <w:b/>
        </w:rPr>
        <w:t>Eduanatomist, nous proposons plusieurs scénarios</w:t>
      </w:r>
      <w:r w:rsidR="00A26735">
        <w:rPr>
          <w:b/>
        </w:rPr>
        <w:t xml:space="preserve">  afin qu’ils soient examinés </w:t>
      </w:r>
      <w:r w:rsidR="009A6AA9">
        <w:rPr>
          <w:b/>
        </w:rPr>
        <w:t xml:space="preserve">et discutés avec </w:t>
      </w:r>
      <w:r w:rsidR="00A26735">
        <w:rPr>
          <w:b/>
        </w:rPr>
        <w:t xml:space="preserve">les différents membres de l’équipe projet  </w:t>
      </w:r>
      <w:r w:rsidR="009A6AA9">
        <w:rPr>
          <w:b/>
        </w:rPr>
        <w:t>préalablement et à l’occasion de la réunion de travail prévue le 30 Aout 2011.</w:t>
      </w:r>
    </w:p>
    <w:p w:rsidR="009A7570" w:rsidRDefault="009A7570">
      <w:pPr>
        <w:rPr>
          <w:b/>
        </w:rPr>
      </w:pPr>
      <w:r>
        <w:rPr>
          <w:b/>
        </w:rPr>
        <w:br w:type="page"/>
      </w:r>
    </w:p>
    <w:p w:rsidR="009A7570" w:rsidRDefault="009A7570" w:rsidP="001F6BCF">
      <w:pPr>
        <w:jc w:val="center"/>
        <w:rPr>
          <w:b/>
        </w:rPr>
        <w:sectPr w:rsidR="009A7570" w:rsidSect="00C813F2">
          <w:footerReference w:type="default" r:id="rId8"/>
          <w:pgSz w:w="11906" w:h="16838"/>
          <w:pgMar w:top="1417" w:right="1417" w:bottom="993" w:left="1417" w:header="708" w:footer="708" w:gutter="0"/>
          <w:cols w:space="708"/>
          <w:docGrid w:linePitch="360"/>
        </w:sectPr>
      </w:pPr>
    </w:p>
    <w:tbl>
      <w:tblPr>
        <w:tblStyle w:val="Grilledutableau"/>
        <w:tblW w:w="13291" w:type="dxa"/>
        <w:tblLook w:val="04A0"/>
      </w:tblPr>
      <w:tblGrid>
        <w:gridCol w:w="534"/>
        <w:gridCol w:w="4110"/>
        <w:gridCol w:w="4395"/>
        <w:gridCol w:w="4252"/>
      </w:tblGrid>
      <w:tr w:rsidR="001F6BCF" w:rsidRPr="00C10720" w:rsidTr="009A6AA9">
        <w:tc>
          <w:tcPr>
            <w:tcW w:w="534" w:type="dxa"/>
          </w:tcPr>
          <w:p w:rsidR="001F6BCF" w:rsidRPr="00C10720" w:rsidRDefault="001F6BCF" w:rsidP="001F6BCF">
            <w:pPr>
              <w:jc w:val="center"/>
              <w:rPr>
                <w:b/>
              </w:rPr>
            </w:pPr>
          </w:p>
        </w:tc>
        <w:tc>
          <w:tcPr>
            <w:tcW w:w="4110" w:type="dxa"/>
          </w:tcPr>
          <w:p w:rsidR="001F6BCF" w:rsidRPr="00C10720" w:rsidRDefault="001F6BCF" w:rsidP="001F6BCF">
            <w:pPr>
              <w:jc w:val="center"/>
              <w:rPr>
                <w:b/>
              </w:rPr>
            </w:pPr>
            <w:r w:rsidRPr="00C10720">
              <w:rPr>
                <w:b/>
              </w:rPr>
              <w:t>Différents types de scénarios à explorer</w:t>
            </w:r>
          </w:p>
        </w:tc>
        <w:tc>
          <w:tcPr>
            <w:tcW w:w="4395" w:type="dxa"/>
          </w:tcPr>
          <w:p w:rsidR="001F6BCF" w:rsidRPr="00C10720" w:rsidRDefault="001F6BCF" w:rsidP="001F6BCF">
            <w:pPr>
              <w:jc w:val="center"/>
              <w:rPr>
                <w:b/>
              </w:rPr>
            </w:pPr>
            <w:r w:rsidRPr="00C10720">
              <w:rPr>
                <w:b/>
              </w:rPr>
              <w:t>Intérêts</w:t>
            </w:r>
          </w:p>
        </w:tc>
        <w:tc>
          <w:tcPr>
            <w:tcW w:w="4252" w:type="dxa"/>
          </w:tcPr>
          <w:p w:rsidR="001F6BCF" w:rsidRPr="00C10720" w:rsidRDefault="001F6BCF" w:rsidP="001F6BCF">
            <w:pPr>
              <w:jc w:val="center"/>
              <w:rPr>
                <w:b/>
              </w:rPr>
            </w:pPr>
            <w:r w:rsidRPr="00C10720">
              <w:rPr>
                <w:b/>
              </w:rPr>
              <w:t>Limites</w:t>
            </w:r>
          </w:p>
        </w:tc>
      </w:tr>
      <w:tr w:rsidR="001F6BCF" w:rsidTr="009A6AA9">
        <w:tc>
          <w:tcPr>
            <w:tcW w:w="534" w:type="dxa"/>
          </w:tcPr>
          <w:p w:rsidR="001F6BCF" w:rsidRDefault="001F6BCF">
            <w:r>
              <w:t>1</w:t>
            </w:r>
          </w:p>
        </w:tc>
        <w:tc>
          <w:tcPr>
            <w:tcW w:w="4110" w:type="dxa"/>
          </w:tcPr>
          <w:p w:rsidR="001F6BCF" w:rsidRDefault="009A6AA9" w:rsidP="001F6BCF">
            <w:r>
              <w:rPr>
                <w:b/>
              </w:rPr>
              <w:t>Poursuivre et adapter l</w:t>
            </w:r>
            <w:r w:rsidR="001F6BCF" w:rsidRPr="00C10720">
              <w:rPr>
                <w:b/>
              </w:rPr>
              <w:t>e projet actuel</w:t>
            </w:r>
            <w:r w:rsidR="001F6BCF">
              <w:t xml:space="preserve"> en </w:t>
            </w:r>
          </w:p>
          <w:p w:rsidR="001F6BCF" w:rsidRDefault="009A6AA9" w:rsidP="001F6BCF">
            <w:pPr>
              <w:pStyle w:val="Paragraphedeliste"/>
              <w:numPr>
                <w:ilvl w:val="0"/>
                <w:numId w:val="1"/>
              </w:numPr>
            </w:pPr>
            <w:r>
              <w:rPr>
                <w:b/>
              </w:rPr>
              <w:t>c</w:t>
            </w:r>
            <w:r w:rsidR="001F6BCF" w:rsidRPr="00C10720">
              <w:rPr>
                <w:b/>
              </w:rPr>
              <w:t>ontinuant à enrichir la base de données Neuropeda</w:t>
            </w:r>
            <w:r w:rsidR="001F6BCF">
              <w:t xml:space="preserve"> de nouvelles images et études de cas</w:t>
            </w:r>
          </w:p>
          <w:p w:rsidR="001F6BCF" w:rsidRDefault="009A6AA9" w:rsidP="001F6BCF">
            <w:pPr>
              <w:pStyle w:val="Paragraphedeliste"/>
              <w:numPr>
                <w:ilvl w:val="0"/>
                <w:numId w:val="1"/>
              </w:numPr>
            </w:pPr>
            <w:r>
              <w:rPr>
                <w:b/>
              </w:rPr>
              <w:t>d</w:t>
            </w:r>
            <w:r w:rsidR="00C10720">
              <w:rPr>
                <w:b/>
              </w:rPr>
              <w:t xml:space="preserve">éveloppant une MAJ du </w:t>
            </w:r>
            <w:r w:rsidR="001F6BCF" w:rsidRPr="00C10720">
              <w:rPr>
                <w:b/>
              </w:rPr>
              <w:t>logiciel Eduanatomist</w:t>
            </w:r>
            <w:r w:rsidR="001F6BCF">
              <w:t xml:space="preserve"> dans la continuité de ce qui a été </w:t>
            </w:r>
            <w:r w:rsidR="000D6C4A">
              <w:t>réalisé par Pintilla et/our ajusté e</w:t>
            </w:r>
            <w:r w:rsidR="001F6BCF">
              <w:t>n interne</w:t>
            </w:r>
            <w:r w:rsidR="00525E48">
              <w:t xml:space="preserve"> (service informatique de l’ENS)</w:t>
            </w:r>
          </w:p>
          <w:p w:rsidR="001F6BCF" w:rsidRDefault="001F6BCF"/>
        </w:tc>
        <w:tc>
          <w:tcPr>
            <w:tcW w:w="4395" w:type="dxa"/>
          </w:tcPr>
          <w:p w:rsidR="00950831" w:rsidRDefault="00950831">
            <w:r>
              <w:t>Adéquation et conformité avec la réforme des programmes de 1</w:t>
            </w:r>
            <w:r w:rsidRPr="00950831">
              <w:rPr>
                <w:vertAlign w:val="superscript"/>
              </w:rPr>
              <w:t>ère</w:t>
            </w:r>
            <w:r>
              <w:t xml:space="preserve"> Lycée</w:t>
            </w:r>
          </w:p>
          <w:p w:rsidR="001F6BCF" w:rsidRDefault="00950831">
            <w:r>
              <w:t xml:space="preserve">Continuité </w:t>
            </w:r>
            <w:r w:rsidR="00F64384">
              <w:t>pour les utili</w:t>
            </w:r>
            <w:r w:rsidR="002462CE">
              <w:t>s</w:t>
            </w:r>
            <w:r>
              <w:t>ateurs actuels d’EduAnatomist</w:t>
            </w:r>
          </w:p>
          <w:p w:rsidR="00950831" w:rsidRDefault="00950831"/>
          <w:p w:rsidR="00525E48" w:rsidRDefault="00950831" w:rsidP="00950831">
            <w:r>
              <w:t xml:space="preserve">Moindre </w:t>
            </w:r>
            <w:r w:rsidR="00525E48">
              <w:t xml:space="preserve">délai et </w:t>
            </w:r>
            <w:r>
              <w:t>coût au niveau de la mise à jour du logiciel  actuel</w:t>
            </w:r>
            <w:r w:rsidR="00525E48">
              <w:t xml:space="preserve"> si réalisé en interne</w:t>
            </w:r>
            <w:r>
              <w:t xml:space="preserve"> </w:t>
            </w:r>
          </w:p>
          <w:p w:rsidR="00950831" w:rsidRDefault="00525E48" w:rsidP="00525E48">
            <w:r>
              <w:t>Ou continuité de solution si prestation assurée par  Pintilla</w:t>
            </w:r>
            <w:r w:rsidR="00950831">
              <w:t xml:space="preserve"> </w:t>
            </w:r>
          </w:p>
        </w:tc>
        <w:tc>
          <w:tcPr>
            <w:tcW w:w="4252" w:type="dxa"/>
          </w:tcPr>
          <w:p w:rsidR="001F6BCF" w:rsidRDefault="00950831">
            <w:r>
              <w:t>Nombreuses modifications à apporter à la version actuelle pour améliorer les limites actuelles du logiciel et difficultés soulignées lors des expérimentations</w:t>
            </w:r>
          </w:p>
          <w:p w:rsidR="00950831" w:rsidRDefault="00525E48">
            <w:r>
              <w:t>Compétences requises en interne ou pour prestataires pour assurer les différentes évolutions nécessaires</w:t>
            </w:r>
          </w:p>
          <w:p w:rsidR="00950831" w:rsidRDefault="000D6C4A">
            <w:r>
              <w:br/>
              <w:t>Les difficultés d’utilisation liées à la configuration actuelle du projet avec les 3 composantes distinctes risquent de persister même si certaines fonctionnalités sont corrigées</w:t>
            </w:r>
          </w:p>
        </w:tc>
      </w:tr>
      <w:tr w:rsidR="001F6BCF" w:rsidTr="009A6AA9">
        <w:tc>
          <w:tcPr>
            <w:tcW w:w="534" w:type="dxa"/>
          </w:tcPr>
          <w:p w:rsidR="001F6BCF" w:rsidRDefault="001F6BCF">
            <w:r>
              <w:t xml:space="preserve">2 </w:t>
            </w:r>
          </w:p>
        </w:tc>
        <w:tc>
          <w:tcPr>
            <w:tcW w:w="4110" w:type="dxa"/>
          </w:tcPr>
          <w:p w:rsidR="00C10720" w:rsidRDefault="00E620CB" w:rsidP="003D3636">
            <w:r>
              <w:rPr>
                <w:b/>
              </w:rPr>
              <w:t xml:space="preserve">Développer </w:t>
            </w:r>
            <w:r w:rsidR="00C10720" w:rsidRPr="00C10720">
              <w:rPr>
                <w:b/>
              </w:rPr>
              <w:t>une nouvelle version complète</w:t>
            </w:r>
            <w:r w:rsidR="00C10720">
              <w:t xml:space="preserve"> à</w:t>
            </w:r>
            <w:r w:rsidR="00F64384">
              <w:t xml:space="preserve"> partir d’un nouveau cahier des charges élaboré sur la base des expérimentations et évaluations réalisées de la version actuelle d’Eduanatomist </w:t>
            </w:r>
          </w:p>
          <w:p w:rsidR="00E620CB" w:rsidRDefault="00E620CB" w:rsidP="003D3636">
            <w:r>
              <w:t>à partir de la nouvelle version du logiciel Anatomist</w:t>
            </w:r>
          </w:p>
          <w:p w:rsidR="00C10720" w:rsidRDefault="00C10720" w:rsidP="003D3636"/>
          <w:p w:rsidR="00E620CB" w:rsidRDefault="00E620CB" w:rsidP="003D3636"/>
          <w:p w:rsidR="00E620CB" w:rsidRDefault="00E620CB" w:rsidP="003D3636"/>
          <w:p w:rsidR="00E620CB" w:rsidRDefault="00E620CB" w:rsidP="003D3636"/>
          <w:p w:rsidR="00A3689C" w:rsidRDefault="00C10720" w:rsidP="003D3636">
            <w:r w:rsidRPr="00A3689C">
              <w:rPr>
                <w:b/>
              </w:rPr>
              <w:t>Améliorer l’ergonomie et in</w:t>
            </w:r>
            <w:r w:rsidR="003D3636" w:rsidRPr="00A3689C">
              <w:rPr>
                <w:b/>
              </w:rPr>
              <w:t>tégr</w:t>
            </w:r>
            <w:r w:rsidRPr="00A3689C">
              <w:rPr>
                <w:b/>
              </w:rPr>
              <w:t>er de nouvelles fonctionnalités</w:t>
            </w:r>
            <w:r>
              <w:t xml:space="preserve"> à partir des pistes d’amélioration proposées</w:t>
            </w:r>
          </w:p>
          <w:p w:rsidR="00A3689C" w:rsidRDefault="00A3689C" w:rsidP="003D3636"/>
          <w:p w:rsidR="00A3689C" w:rsidRDefault="00A3689C" w:rsidP="003D3636"/>
          <w:p w:rsidR="00A3689C" w:rsidRDefault="00A3689C" w:rsidP="003D3636"/>
          <w:p w:rsidR="00F64384" w:rsidRDefault="000D6C4A" w:rsidP="003D3636">
            <w:r>
              <w:rPr>
                <w:b/>
              </w:rPr>
              <w:t>Envisager dans le cahier des charges que le</w:t>
            </w:r>
            <w:r w:rsidR="00A3689C" w:rsidRPr="00A3689C">
              <w:rPr>
                <w:b/>
              </w:rPr>
              <w:t xml:space="preserve"> nouveau logiciel </w:t>
            </w:r>
            <w:r w:rsidR="003D3636" w:rsidRPr="00A3689C">
              <w:rPr>
                <w:b/>
              </w:rPr>
              <w:t xml:space="preserve"> </w:t>
            </w:r>
            <w:r>
              <w:rPr>
                <w:b/>
              </w:rPr>
              <w:t xml:space="preserve">soit intégré </w:t>
            </w:r>
            <w:r w:rsidR="003D3636" w:rsidRPr="00A3689C">
              <w:rPr>
                <w:b/>
              </w:rPr>
              <w:t>sur une espace ou plateforme de formation</w:t>
            </w:r>
            <w:r w:rsidR="003D3636">
              <w:t xml:space="preserve"> </w:t>
            </w:r>
            <w:r w:rsidR="00A3689C">
              <w:t xml:space="preserve">permettant d’assurer le suivi et l’individualisation des </w:t>
            </w:r>
            <w:r>
              <w:t>parcours d’</w:t>
            </w:r>
            <w:r w:rsidR="00A3689C">
              <w:t xml:space="preserve">apprentissages </w:t>
            </w:r>
            <w:r>
              <w:t xml:space="preserve">et </w:t>
            </w:r>
            <w:r w:rsidR="00A3689C">
              <w:t>des apprenants</w:t>
            </w:r>
          </w:p>
          <w:p w:rsidR="003D3636" w:rsidRDefault="003D3636" w:rsidP="003D3636"/>
        </w:tc>
        <w:tc>
          <w:tcPr>
            <w:tcW w:w="4395" w:type="dxa"/>
          </w:tcPr>
          <w:p w:rsidR="001F6BCF" w:rsidRDefault="00950831">
            <w:r>
              <w:t>Permettrait de concevoir un</w:t>
            </w:r>
            <w:r w:rsidR="00E620CB">
              <w:t>e</w:t>
            </w:r>
            <w:r>
              <w:t xml:space="preserve"> nou</w:t>
            </w:r>
            <w:r w:rsidR="003D3636">
              <w:t>velle soluti</w:t>
            </w:r>
            <w:r w:rsidR="00E620CB">
              <w:t xml:space="preserve">on du logiciel plus ergonomique et capable d’intégrer les nouveaux standart d’images </w:t>
            </w:r>
            <w:r w:rsidR="003D3636">
              <w:t>avec possibilité d’intégrer différentes fonctionnalités à adapter et paramétrer selon les différents publics et objectifs pédagogiques visés</w:t>
            </w:r>
            <w:r w:rsidR="00E620CB">
              <w:br/>
              <w:t>Quid des possibilités de l’équipe du CEA avec Denis Rivière pour retravailler sur la base de la nouvelle version d’Anatomist</w:t>
            </w:r>
          </w:p>
          <w:p w:rsidR="00A3689C" w:rsidRDefault="00A3689C"/>
          <w:p w:rsidR="00A3689C" w:rsidRDefault="00A3689C">
            <w:r>
              <w:t xml:space="preserve">Faciliter l’accessibilité et une plus grande facilité d’utilisation par les enseignants </w:t>
            </w:r>
          </w:p>
          <w:p w:rsidR="00A3689C" w:rsidRDefault="00A3689C">
            <w:r>
              <w:t>Améliorer l’interactivité pour les apprenants et donc une meilleure compréhension du fonctionnement du cerveau</w:t>
            </w:r>
          </w:p>
          <w:p w:rsidR="003D3636" w:rsidRDefault="003D3636"/>
          <w:p w:rsidR="00950831" w:rsidRDefault="003D3636">
            <w:r>
              <w:t>L’intégration du logiciel dans une plate</w:t>
            </w:r>
            <w:r w:rsidR="00A3689C">
              <w:t>forme de formation permettrait d’optimiser l’exploitation de la banque d’images,  le suivi d</w:t>
            </w:r>
            <w:r>
              <w:t>es apprentissages et des activités d’auto-évaluation ou d’évaluation</w:t>
            </w:r>
            <w:r w:rsidR="000D6C4A">
              <w:t xml:space="preserve"> d’une part mais aussi faciliterai le travail des enseignants pour la préparation de leur séquence d’apprentissage en disposant de ressources regroupées et d’autres outils interactifs, tel qu’un chat, forum, possibilité de télécharger travaux réalisés…..</w:t>
            </w:r>
          </w:p>
          <w:p w:rsidR="00950831" w:rsidRDefault="00950831"/>
        </w:tc>
        <w:tc>
          <w:tcPr>
            <w:tcW w:w="4252" w:type="dxa"/>
          </w:tcPr>
          <w:p w:rsidR="00E620CB" w:rsidRDefault="00E620CB">
            <w:r>
              <w:t>Délai de f</w:t>
            </w:r>
            <w:r w:rsidR="000D6C4A">
              <w:t>inalisation</w:t>
            </w:r>
            <w:r w:rsidR="00A3689C">
              <w:t xml:space="preserve"> </w:t>
            </w:r>
            <w:r>
              <w:t>et validation d</w:t>
            </w:r>
            <w:r w:rsidR="00A3689C">
              <w:t>u cahier des charges</w:t>
            </w:r>
            <w:r>
              <w:t xml:space="preserve"> </w:t>
            </w:r>
          </w:p>
          <w:p w:rsidR="001F6BCF" w:rsidRDefault="00E620CB">
            <w:r>
              <w:t>Délai d’obtention d’un financement</w:t>
            </w:r>
            <w:r>
              <w:br/>
              <w:t>Choix et accord du prestataire : CEA ou autre ?</w:t>
            </w:r>
            <w:r w:rsidR="00A3689C">
              <w:t xml:space="preserve"> </w:t>
            </w:r>
            <w:r>
              <w:br/>
              <w:t>T</w:t>
            </w:r>
            <w:r w:rsidR="000D6C4A">
              <w:t>emps de développement, de</w:t>
            </w:r>
            <w:r w:rsidR="00646FCD">
              <w:t xml:space="preserve"> test et </w:t>
            </w:r>
            <w:r w:rsidR="000D6C4A">
              <w:t>de</w:t>
            </w:r>
            <w:r w:rsidR="00646FCD">
              <w:t>réajustements éventuels</w:t>
            </w:r>
            <w:r>
              <w:t xml:space="preserve"> de 10 à 12 mois</w:t>
            </w:r>
          </w:p>
          <w:p w:rsidR="00646FCD" w:rsidRDefault="00646FCD"/>
          <w:p w:rsidR="00646FCD" w:rsidRDefault="00646FCD" w:rsidP="00646FCD">
            <w:r>
              <w:t xml:space="preserve">Investissement important nécessaire pour les différents acteurs </w:t>
            </w:r>
            <w:r w:rsidR="000D6C4A">
              <w:t>du projet</w:t>
            </w:r>
            <w:r w:rsidR="000D6C4A">
              <w:br/>
            </w:r>
            <w:r w:rsidR="00564495">
              <w:br/>
              <w:t xml:space="preserve">Réserve pour l’obtention de financement du projet </w:t>
            </w:r>
            <w:r w:rsidR="00564495">
              <w:br/>
              <w:t>Au</w:t>
            </w:r>
            <w:r>
              <w:t>cune garantie des performances d’un nouveau logiciel</w:t>
            </w:r>
            <w:r w:rsidR="00564495">
              <w:t xml:space="preserve"> </w:t>
            </w:r>
            <w:r w:rsidR="00216DC0">
              <w:t xml:space="preserve">si </w:t>
            </w:r>
            <w:r w:rsidR="00564495">
              <w:t>réalisé par un nouveau prestataire. Nécessité de pré</w:t>
            </w:r>
            <w:r w:rsidR="00216DC0">
              <w:t>voir dans cahier de charges les mises à jour régulières</w:t>
            </w:r>
          </w:p>
          <w:p w:rsidR="00646FCD" w:rsidRDefault="00646FCD" w:rsidP="00646FCD"/>
          <w:p w:rsidR="00646FCD" w:rsidRDefault="00646FCD" w:rsidP="00646FCD">
            <w:r>
              <w:t xml:space="preserve">Changements importants pour tous les acteurs </w:t>
            </w:r>
            <w:r w:rsidR="00A26735">
              <w:t xml:space="preserve">utilisateurs actuels d’Eduanatomist </w:t>
            </w:r>
            <w:r>
              <w:t>et risques de freins éventuels</w:t>
            </w:r>
            <w:r w:rsidR="00216DC0">
              <w:t xml:space="preserve"> / temps d’appropriation</w:t>
            </w:r>
          </w:p>
          <w:p w:rsidR="00646FCD" w:rsidRDefault="00646FCD" w:rsidP="00646FCD"/>
        </w:tc>
      </w:tr>
      <w:tr w:rsidR="001F6BCF" w:rsidTr="00216DC0">
        <w:trPr>
          <w:trHeight w:val="991"/>
        </w:trPr>
        <w:tc>
          <w:tcPr>
            <w:tcW w:w="534" w:type="dxa"/>
          </w:tcPr>
          <w:p w:rsidR="001F6BCF" w:rsidRDefault="00F64384">
            <w:r>
              <w:t xml:space="preserve">3 </w:t>
            </w:r>
          </w:p>
        </w:tc>
        <w:tc>
          <w:tcPr>
            <w:tcW w:w="4110" w:type="dxa"/>
          </w:tcPr>
          <w:p w:rsidR="001668F0" w:rsidRDefault="000D1A91" w:rsidP="00F64384">
            <w:pPr>
              <w:rPr>
                <w:b/>
              </w:rPr>
            </w:pPr>
            <w:r w:rsidRPr="000D1A91">
              <w:rPr>
                <w:b/>
              </w:rPr>
              <w:t xml:space="preserve">Négocier un partenariat avec </w:t>
            </w:r>
            <w:r w:rsidR="00792510">
              <w:rPr>
                <w:b/>
              </w:rPr>
              <w:t>structure ou</w:t>
            </w:r>
            <w:r>
              <w:rPr>
                <w:b/>
              </w:rPr>
              <w:t xml:space="preserve"> prestataire </w:t>
            </w:r>
            <w:r w:rsidR="00765500">
              <w:rPr>
                <w:b/>
              </w:rPr>
              <w:t xml:space="preserve">ayant déjà </w:t>
            </w:r>
            <w:r w:rsidR="00F260D1">
              <w:rPr>
                <w:b/>
              </w:rPr>
              <w:t xml:space="preserve">développé un logiciel de traitement d’images IRM </w:t>
            </w:r>
          </w:p>
          <w:p w:rsidR="000D1A91" w:rsidRPr="000D1A91" w:rsidRDefault="001668F0" w:rsidP="00F64384">
            <w:r w:rsidRPr="001668F0">
              <w:t>E</w:t>
            </w:r>
            <w:r w:rsidR="000D1A91" w:rsidRPr="001668F0">
              <w:t xml:space="preserve">nvisager </w:t>
            </w:r>
            <w:r w:rsidR="00F260D1" w:rsidRPr="001668F0">
              <w:t>la conception d</w:t>
            </w:r>
            <w:r w:rsidR="000D1A91" w:rsidRPr="001668F0">
              <w:t xml:space="preserve">une nouvelle </w:t>
            </w:r>
            <w:r w:rsidR="00F260D1" w:rsidRPr="001668F0">
              <w:t>solution</w:t>
            </w:r>
            <w:r w:rsidR="000D1A91" w:rsidRPr="001668F0">
              <w:t xml:space="preserve"> logicielle  </w:t>
            </w:r>
            <w:r w:rsidR="00F260D1" w:rsidRPr="001668F0">
              <w:t>enrichie et</w:t>
            </w:r>
            <w:r w:rsidR="00F260D1">
              <w:rPr>
                <w:b/>
              </w:rPr>
              <w:t xml:space="preserve"> </w:t>
            </w:r>
            <w:r w:rsidR="000D1A91" w:rsidRPr="000D1A91">
              <w:t xml:space="preserve">plus ergonomique et intégrant le maximum de fonctionnalités </w:t>
            </w:r>
          </w:p>
          <w:p w:rsidR="000D1A91" w:rsidRPr="000D1A91" w:rsidRDefault="00564495" w:rsidP="00F64384">
            <w:r>
              <w:t>permettant</w:t>
            </w:r>
            <w:r w:rsidR="001668F0">
              <w:t xml:space="preserve"> une</w:t>
            </w:r>
            <w:r w:rsidR="000D1A91" w:rsidRPr="000D1A91">
              <w:t xml:space="preserve"> exploitation</w:t>
            </w:r>
            <w:r w:rsidR="001668F0">
              <w:t xml:space="preserve"> optimisée</w:t>
            </w:r>
            <w:r w:rsidR="000D1A91" w:rsidRPr="000D1A91">
              <w:t xml:space="preserve"> de la banque d’images Neuropeda</w:t>
            </w:r>
            <w:r w:rsidR="00216DC0">
              <w:t xml:space="preserve"> </w:t>
            </w:r>
          </w:p>
          <w:p w:rsidR="000D1A91" w:rsidRDefault="000D1A91" w:rsidP="00F64384">
            <w:pPr>
              <w:rPr>
                <w:b/>
              </w:rPr>
            </w:pPr>
          </w:p>
          <w:p w:rsidR="00765500" w:rsidRDefault="000D1A91" w:rsidP="00F64384">
            <w:r>
              <w:t xml:space="preserve">Intégrer les supports et fiches pédagogiques </w:t>
            </w:r>
            <w:r w:rsidR="00765500">
              <w:t>sous forme de guide</w:t>
            </w:r>
            <w:r w:rsidR="001668F0">
              <w:t>s</w:t>
            </w:r>
            <w:r w:rsidR="003F6F01">
              <w:t xml:space="preserve"> pour les enseignants et</w:t>
            </w:r>
            <w:r w:rsidR="00765500">
              <w:t xml:space="preserve"> d’</w:t>
            </w:r>
            <w:r w:rsidR="003F6F01">
              <w:t xml:space="preserve">aide pour les apprenants </w:t>
            </w:r>
          </w:p>
          <w:p w:rsidR="003F6F01" w:rsidRDefault="003F6F01" w:rsidP="00F64384"/>
          <w:p w:rsidR="003F6F01" w:rsidRDefault="003F6F01" w:rsidP="00F64384">
            <w:r>
              <w:t>Définir plusieurs niveaux d’entrée selon publics visés pour accéder aux données de la banque d’image et possibilités de parcours</w:t>
            </w:r>
            <w:r w:rsidR="00B523DD">
              <w:t xml:space="preserve"> différents</w:t>
            </w:r>
            <w:r>
              <w:t xml:space="preserve"> selon publics visés</w:t>
            </w:r>
          </w:p>
          <w:p w:rsidR="003F6F01" w:rsidRDefault="003F6F01" w:rsidP="00F64384"/>
          <w:p w:rsidR="001F6BCF" w:rsidRDefault="003F6F01" w:rsidP="00216DC0">
            <w:r>
              <w:t xml:space="preserve">Possibilités d’intégrer l’ensemble dans une plateforme </w:t>
            </w:r>
            <w:r w:rsidR="00564495">
              <w:t>de formation</w:t>
            </w:r>
            <w:r>
              <w:t xml:space="preserve"> intégrant différentes fonctionnalités pour faciliter le suivi des apprentissages et l’individualisation des parcours</w:t>
            </w:r>
          </w:p>
        </w:tc>
        <w:tc>
          <w:tcPr>
            <w:tcW w:w="4395" w:type="dxa"/>
          </w:tcPr>
          <w:p w:rsidR="00A26735" w:rsidRDefault="00765500">
            <w:r>
              <w:t xml:space="preserve">Permettrait  de limiter le temps et les </w:t>
            </w:r>
            <w:r w:rsidR="00A26735">
              <w:t>délais</w:t>
            </w:r>
            <w:r w:rsidR="00564495">
              <w:t xml:space="preserve"> de développement par rapport au développement d’un</w:t>
            </w:r>
            <w:r w:rsidR="00216DC0">
              <w:t>e</w:t>
            </w:r>
            <w:r w:rsidR="00564495">
              <w:t xml:space="preserve"> nouvelle solution</w:t>
            </w:r>
          </w:p>
          <w:p w:rsidR="00A26735" w:rsidRDefault="00A26735"/>
          <w:p w:rsidR="00765500" w:rsidRDefault="00A26735">
            <w:r>
              <w:t xml:space="preserve">Limitation des </w:t>
            </w:r>
            <w:r w:rsidR="00765500">
              <w:t xml:space="preserve">coûts de développement </w:t>
            </w:r>
            <w:r>
              <w:t>par rapport au développement d’un nouveau logiciel</w:t>
            </w:r>
          </w:p>
          <w:p w:rsidR="00765500" w:rsidRDefault="00765500"/>
          <w:p w:rsidR="001F6BCF" w:rsidRDefault="00765500">
            <w:r>
              <w:t xml:space="preserve">Possibilités  d’intégrer de nouvelles fonctionnalités déjà testées </w:t>
            </w:r>
            <w:r w:rsidR="00564495">
              <w:t xml:space="preserve">et validées </w:t>
            </w:r>
            <w:r>
              <w:t>avec d’autres publics</w:t>
            </w:r>
          </w:p>
          <w:p w:rsidR="00765500" w:rsidRDefault="00765500"/>
          <w:p w:rsidR="00564495" w:rsidRDefault="00A26735">
            <w:r>
              <w:t xml:space="preserve">Intégration de la banque d’images Neuropéda pour </w:t>
            </w:r>
            <w:r w:rsidR="00564495">
              <w:t xml:space="preserve">une exploitation maximum des ressources </w:t>
            </w:r>
            <w:r>
              <w:t>pédagogique</w:t>
            </w:r>
            <w:r w:rsidR="00564495">
              <w:t>s d’</w:t>
            </w:r>
            <w:r>
              <w:t xml:space="preserve">images </w:t>
            </w:r>
          </w:p>
          <w:p w:rsidR="00765500" w:rsidRDefault="00564495">
            <w:r>
              <w:t xml:space="preserve">Et des supports et </w:t>
            </w:r>
            <w:r w:rsidR="00A26735">
              <w:t xml:space="preserve">fiches </w:t>
            </w:r>
            <w:r>
              <w:t xml:space="preserve">pédagogiques </w:t>
            </w:r>
            <w:r w:rsidR="00A26735">
              <w:t>correspondantes</w:t>
            </w:r>
            <w:r w:rsidR="00F260D1">
              <w:t xml:space="preserve"> </w:t>
            </w:r>
          </w:p>
          <w:p w:rsidR="00765500" w:rsidRDefault="00765500"/>
          <w:p w:rsidR="00564495" w:rsidRDefault="00564495"/>
          <w:p w:rsidR="00A26735" w:rsidRDefault="00564495" w:rsidP="00216DC0">
            <w:r>
              <w:t>Idem intérêt au niveau de l’</w:t>
            </w:r>
            <w:r w:rsidR="002140E9">
              <w:t>intégration dans une plateforme de formation</w:t>
            </w:r>
          </w:p>
        </w:tc>
        <w:tc>
          <w:tcPr>
            <w:tcW w:w="4252" w:type="dxa"/>
          </w:tcPr>
          <w:p w:rsidR="00F260D1" w:rsidRDefault="00F260D1">
            <w:r>
              <w:t xml:space="preserve">Phase préalable </w:t>
            </w:r>
            <w:r w:rsidR="00216DC0">
              <w:t xml:space="preserve">de négociation </w:t>
            </w:r>
            <w:r w:rsidR="002140E9">
              <w:t xml:space="preserve"> à réaliser auprès des</w:t>
            </w:r>
            <w:r w:rsidR="00A26735">
              <w:t xml:space="preserve"> prestataires  publics et privés </w:t>
            </w:r>
            <w:r w:rsidR="002140E9">
              <w:t>qui proposent des sites et logiciels de neurosciences</w:t>
            </w:r>
            <w:r w:rsidR="00216DC0">
              <w:t xml:space="preserve"> </w:t>
            </w:r>
          </w:p>
          <w:p w:rsidR="00216DC0" w:rsidRDefault="00216DC0"/>
          <w:p w:rsidR="00216DC0" w:rsidRDefault="00216DC0">
            <w:r>
              <w:t>Problèmes de compatibilité et d’interopérabilité qui risquent d’être limités si développement avec logiciels libres</w:t>
            </w:r>
          </w:p>
          <w:p w:rsidR="00F260D1" w:rsidRDefault="00F260D1"/>
          <w:p w:rsidR="001F6BCF" w:rsidRDefault="002140E9" w:rsidP="00F260D1">
            <w:r>
              <w:t xml:space="preserve">Délai, </w:t>
            </w:r>
            <w:r w:rsidR="00F260D1">
              <w:t>conditions</w:t>
            </w:r>
            <w:r w:rsidR="00765500">
              <w:t xml:space="preserve"> </w:t>
            </w:r>
            <w:r>
              <w:t>financières</w:t>
            </w:r>
            <w:r w:rsidR="00765500">
              <w:t xml:space="preserve"> </w:t>
            </w:r>
            <w:r>
              <w:t xml:space="preserve">à négocier </w:t>
            </w:r>
            <w:r w:rsidR="00765500">
              <w:t>selon partenaire potentiel choisi</w:t>
            </w:r>
            <w:r w:rsidR="00F260D1">
              <w:t xml:space="preserve"> </w:t>
            </w:r>
          </w:p>
          <w:p w:rsidR="00A26735" w:rsidRDefault="00A26735" w:rsidP="00F260D1"/>
          <w:p w:rsidR="00A26735" w:rsidRDefault="002140E9" w:rsidP="00F260D1">
            <w:r>
              <w:t>D</w:t>
            </w:r>
            <w:r w:rsidR="00A26735">
              <w:t xml:space="preserve">roits d’exploitation </w:t>
            </w:r>
            <w:r w:rsidR="00216DC0">
              <w:t xml:space="preserve">des différents droits et données </w:t>
            </w:r>
            <w:r w:rsidR="00A26735">
              <w:t xml:space="preserve">à négocier préalablement </w:t>
            </w:r>
          </w:p>
          <w:p w:rsidR="00A26735" w:rsidRDefault="00A26735" w:rsidP="00F260D1"/>
          <w:p w:rsidR="00216DC0" w:rsidRDefault="00216DC0" w:rsidP="00A26735"/>
          <w:p w:rsidR="00216DC0" w:rsidRDefault="00216DC0" w:rsidP="00A26735"/>
          <w:p w:rsidR="00A26735" w:rsidRDefault="00A26735" w:rsidP="00A26735">
            <w:r>
              <w:t>Changements importants pour tous les acteurs utilisateurs actuels d’Eduanatomist et risques de freins éventuels</w:t>
            </w:r>
          </w:p>
          <w:p w:rsidR="00A26735" w:rsidRDefault="00A26735" w:rsidP="00F260D1"/>
        </w:tc>
      </w:tr>
      <w:tr w:rsidR="001F6BCF" w:rsidTr="009A6AA9">
        <w:tc>
          <w:tcPr>
            <w:tcW w:w="534" w:type="dxa"/>
          </w:tcPr>
          <w:p w:rsidR="00F64384" w:rsidRDefault="00F64384"/>
          <w:p w:rsidR="00A26735" w:rsidRDefault="00A26735">
            <w:r>
              <w:t>4</w:t>
            </w:r>
          </w:p>
          <w:p w:rsidR="00A26735" w:rsidRDefault="00A26735"/>
          <w:p w:rsidR="00A26735" w:rsidRDefault="00A26735"/>
          <w:p w:rsidR="00A26735" w:rsidRDefault="00A26735"/>
          <w:p w:rsidR="00A26735" w:rsidRDefault="00A26735"/>
          <w:p w:rsidR="00A26735" w:rsidRDefault="00A26735"/>
          <w:p w:rsidR="00A26735" w:rsidRDefault="00A26735"/>
          <w:p w:rsidR="00A26735" w:rsidRDefault="00A26735"/>
          <w:p w:rsidR="00A26735" w:rsidRDefault="00A26735"/>
          <w:p w:rsidR="00A26735" w:rsidRDefault="00A26735"/>
          <w:p w:rsidR="00A26735" w:rsidRDefault="00A26735"/>
          <w:p w:rsidR="00A26735" w:rsidRDefault="00A26735"/>
          <w:p w:rsidR="00A26735" w:rsidRDefault="00A26735"/>
        </w:tc>
        <w:tc>
          <w:tcPr>
            <w:tcW w:w="4110" w:type="dxa"/>
          </w:tcPr>
          <w:p w:rsidR="00A26735" w:rsidRDefault="00A26735"/>
          <w:p w:rsidR="00B20CDD" w:rsidRPr="009E477A" w:rsidRDefault="00B20CDD" w:rsidP="00B20CDD">
            <w:pPr>
              <w:rPr>
                <w:b/>
              </w:rPr>
            </w:pPr>
            <w:r w:rsidRPr="009E477A">
              <w:rPr>
                <w:b/>
              </w:rPr>
              <w:t xml:space="preserve">A partir de l’hypothèse de l’évolution du logiciel  avec l’un des scénarios ci-dessus, </w:t>
            </w:r>
            <w:r w:rsidRPr="009E477A">
              <w:rPr>
                <w:b/>
              </w:rPr>
              <w:t>développement d’applications auprès</w:t>
            </w:r>
            <w:r w:rsidRPr="009E477A">
              <w:rPr>
                <w:b/>
              </w:rPr>
              <w:t xml:space="preserve"> d’autres publics en formation : enseignement supérieur et/ou formation professionnelle</w:t>
            </w:r>
          </w:p>
          <w:p w:rsidR="00B523DD" w:rsidRDefault="00B523DD"/>
          <w:p w:rsidR="003F6F01" w:rsidRDefault="00B20CDD" w:rsidP="003F6F01">
            <w:r>
              <w:t xml:space="preserve">Nécessité </w:t>
            </w:r>
            <w:r w:rsidR="003F6F01">
              <w:t>de définir</w:t>
            </w:r>
            <w:r w:rsidR="00B523DD">
              <w:t xml:space="preserve"> </w:t>
            </w:r>
            <w:r w:rsidR="003F6F01">
              <w:t xml:space="preserve"> plusieurs </w:t>
            </w:r>
            <w:r w:rsidR="00216DC0">
              <w:t xml:space="preserve">options et </w:t>
            </w:r>
            <w:r w:rsidR="003F6F01">
              <w:t>niveaux d</w:t>
            </w:r>
            <w:r w:rsidR="00B523DD">
              <w:t>’entrée et d</w:t>
            </w:r>
            <w:r w:rsidR="003F6F01">
              <w:t xml:space="preserve">e difficultés pour </w:t>
            </w:r>
            <w:r w:rsidR="00B523DD">
              <w:t xml:space="preserve">l’accés et l’exploitation de </w:t>
            </w:r>
            <w:r w:rsidR="003F6F01">
              <w:t xml:space="preserve"> la banque d’image</w:t>
            </w:r>
            <w:r w:rsidR="002140E9">
              <w:t>s de Neuropeda</w:t>
            </w:r>
            <w:r w:rsidR="003F6F01">
              <w:t xml:space="preserve"> </w:t>
            </w:r>
            <w:r w:rsidR="00B523DD">
              <w:t xml:space="preserve"> s</w:t>
            </w:r>
            <w:r w:rsidR="003F6F01">
              <w:t xml:space="preserve">elon </w:t>
            </w:r>
            <w:r w:rsidR="002140E9">
              <w:t xml:space="preserve">les différents </w:t>
            </w:r>
            <w:r w:rsidR="003F6F01">
              <w:t>publics visés</w:t>
            </w:r>
          </w:p>
          <w:p w:rsidR="00F73154" w:rsidRDefault="00F73154" w:rsidP="003F6F01"/>
          <w:p w:rsidR="00F73154" w:rsidRDefault="00F73154" w:rsidP="003F6F01">
            <w:r>
              <w:t>Possibilités d’enrichir et diversifier la banque d’images en fonction des publics visés</w:t>
            </w:r>
          </w:p>
          <w:p w:rsidR="00A26735" w:rsidRDefault="00A26735"/>
        </w:tc>
        <w:tc>
          <w:tcPr>
            <w:tcW w:w="4395" w:type="dxa"/>
          </w:tcPr>
          <w:p w:rsidR="001F6BCF" w:rsidRDefault="001F6BCF"/>
          <w:p w:rsidR="00B523DD" w:rsidRDefault="00B523DD">
            <w:r>
              <w:t>Valorisation de la banque d’images actuellement constituée et possibilié d</w:t>
            </w:r>
            <w:r w:rsidR="002140E9">
              <w:t>e l’enrichir en fonction d’autres</w:t>
            </w:r>
            <w:r>
              <w:t xml:space="preserve"> publics visés</w:t>
            </w:r>
          </w:p>
          <w:p w:rsidR="00B523DD" w:rsidRDefault="00B523DD"/>
          <w:p w:rsidR="00F73154" w:rsidRDefault="00F73154"/>
          <w:p w:rsidR="00B523DD" w:rsidRDefault="002140E9">
            <w:r>
              <w:t xml:space="preserve">Possibilités de retour sur </w:t>
            </w:r>
            <w:r w:rsidR="00B523DD">
              <w:t>investissement pour le développement d’une nouvelle version, d’un nouveau logiciel ou du résultat de la négociation engagée avec un prestataire</w:t>
            </w:r>
            <w:r>
              <w:t xml:space="preserve"> et des possibilités de facturation possibles à partir de différents tarifs  possibles </w:t>
            </w:r>
          </w:p>
          <w:p w:rsidR="00B523DD" w:rsidRDefault="00B523DD"/>
          <w:p w:rsidR="00B523DD" w:rsidRDefault="00F73154">
            <w:r>
              <w:t xml:space="preserve">Possibilités d’élargir l’équipe d’enseignants </w:t>
            </w:r>
            <w:r w:rsidR="002140E9">
              <w:t xml:space="preserve">associés selon les </w:t>
            </w:r>
            <w:r>
              <w:t xml:space="preserve">publics visés </w:t>
            </w:r>
            <w:r w:rsidR="0005215C">
              <w:t xml:space="preserve">et programme de formation </w:t>
            </w:r>
            <w:r w:rsidR="002140E9">
              <w:t>pour l’utilisation d’une nouvelle version du logiciel</w:t>
            </w:r>
          </w:p>
          <w:p w:rsidR="00B523DD" w:rsidRDefault="00B523DD"/>
        </w:tc>
        <w:tc>
          <w:tcPr>
            <w:tcW w:w="4252" w:type="dxa"/>
          </w:tcPr>
          <w:p w:rsidR="00B523DD" w:rsidRDefault="00B523DD" w:rsidP="00B523DD">
            <w:r>
              <w:t>L’exploration</w:t>
            </w:r>
            <w:r w:rsidR="002140E9">
              <w:t xml:space="preserve"> de nouveaux  publics potentiellement</w:t>
            </w:r>
            <w:r>
              <w:t xml:space="preserve"> intéressés par le logiciel est étroitement conditionné</w:t>
            </w:r>
            <w:r w:rsidR="002140E9">
              <w:t>e</w:t>
            </w:r>
            <w:r>
              <w:t xml:space="preserve"> par les améliorations apportées à la version actuelle</w:t>
            </w:r>
          </w:p>
          <w:p w:rsidR="00B523DD" w:rsidRDefault="00B523DD" w:rsidP="00B523DD">
            <w:r>
              <w:t xml:space="preserve">D’où difficultés </w:t>
            </w:r>
            <w:r w:rsidR="002140E9">
              <w:t xml:space="preserve">actuellement </w:t>
            </w:r>
            <w:r w:rsidR="009E55E7">
              <w:t>de faire des hypothèses</w:t>
            </w:r>
            <w:r>
              <w:t xml:space="preserve"> précises sur différents publics cibles</w:t>
            </w:r>
          </w:p>
          <w:p w:rsidR="00B523DD" w:rsidRDefault="00B523DD" w:rsidP="00B523DD"/>
          <w:p w:rsidR="00B523DD" w:rsidRDefault="00B523DD" w:rsidP="00B523DD">
            <w:r>
              <w:t xml:space="preserve">Difficultés </w:t>
            </w:r>
            <w:r w:rsidR="002140E9">
              <w:t>d</w:t>
            </w:r>
            <w:r>
              <w:t>e rechercher et d’explorer</w:t>
            </w:r>
            <w:r w:rsidR="002140E9">
              <w:t xml:space="preserve"> de nouveaux publics </w:t>
            </w:r>
            <w:r w:rsidR="0005215C">
              <w:t xml:space="preserve">et marchés </w:t>
            </w:r>
            <w:r w:rsidR="002140E9">
              <w:t>potentiels avec la version actuelle d’EduAnatomist et la configuration actuelle</w:t>
            </w:r>
            <w:r w:rsidR="0005215C">
              <w:t xml:space="preserve"> correspondant aux </w:t>
            </w:r>
            <w:r w:rsidR="002140E9">
              <w:t>3 composantes du projet</w:t>
            </w:r>
            <w:r w:rsidR="002140E9">
              <w:br/>
            </w:r>
            <w:r w:rsidR="00F93A20">
              <w:t xml:space="preserve">L’intérêt pour de nouveaux publics pour l’utilisation d’un logiciel de neurosciences est conditionné aux possibilités de </w:t>
            </w:r>
            <w:r w:rsidR="00F73154">
              <w:t xml:space="preserve">tester et </w:t>
            </w:r>
            <w:r w:rsidR="0005215C">
              <w:t>d’évaluer le logiciel d’une part et les la négociation des conditions et couts f</w:t>
            </w:r>
            <w:r w:rsidR="00F93A20">
              <w:t>inanciers possibles en fonction de la valeur ajoutée pédagogique qu’il peut représenter pour les publics visés.</w:t>
            </w:r>
            <w:r w:rsidR="00F93A20">
              <w:br/>
              <w:t>Ce travail de prospection de nouveaux publics et marchés potentiels s’appuyera essentiellement sur des hypothèses à partir d’un scénario défini</w:t>
            </w:r>
          </w:p>
          <w:p w:rsidR="00F73154" w:rsidRDefault="00F73154" w:rsidP="00B523DD"/>
        </w:tc>
      </w:tr>
    </w:tbl>
    <w:p w:rsidR="009A7570" w:rsidRDefault="009A7570" w:rsidP="00BC0BC9">
      <w:pPr>
        <w:sectPr w:rsidR="009A7570" w:rsidSect="009A7570">
          <w:pgSz w:w="16838" w:h="11906" w:orient="landscape"/>
          <w:pgMar w:top="1418" w:right="992" w:bottom="1418" w:left="1418" w:header="709" w:footer="709" w:gutter="0"/>
          <w:cols w:space="708"/>
          <w:docGrid w:linePitch="360"/>
        </w:sectPr>
      </w:pPr>
    </w:p>
    <w:p w:rsidR="009A7570" w:rsidRDefault="001F6BCF" w:rsidP="00BC0BC9">
      <w:r>
        <w:br/>
      </w:r>
    </w:p>
    <w:p w:rsidR="00BC0BC9" w:rsidRPr="009A7570" w:rsidRDefault="009A7570" w:rsidP="00BC0BC9">
      <w:r>
        <w:t>A</w:t>
      </w:r>
      <w:r w:rsidR="00BC0BC9">
        <w:t xml:space="preserve"> parti</w:t>
      </w:r>
      <w:r w:rsidR="0095370C">
        <w:t>r de la proposition et demande faite par</w:t>
      </w:r>
      <w:r w:rsidR="00BC0BC9">
        <w:t xml:space="preserve"> l’équipe LST, «  </w:t>
      </w:r>
      <w:r w:rsidR="00BC0BC9" w:rsidRPr="00BC0BC9">
        <w:rPr>
          <w:i/>
        </w:rPr>
        <w:t xml:space="preserve">l’étude doit permettre de déterminer avec l’équipe projet </w:t>
      </w:r>
    </w:p>
    <w:p w:rsidR="00BC0BC9" w:rsidRPr="00BC0BC9" w:rsidRDefault="00BC0BC9" w:rsidP="00BC0BC9">
      <w:pPr>
        <w:pStyle w:val="Paragraphedeliste"/>
        <w:numPr>
          <w:ilvl w:val="0"/>
          <w:numId w:val="2"/>
        </w:numPr>
        <w:rPr>
          <w:i/>
        </w:rPr>
      </w:pPr>
      <w:r w:rsidRPr="00BC0BC9">
        <w:rPr>
          <w:i/>
        </w:rPr>
        <w:t xml:space="preserve">soit un niveau de développement logiciel minimum permettant d’offrir un bon accueil par l’ensemble des usagers visés, </w:t>
      </w:r>
    </w:p>
    <w:p w:rsidR="00BC0BC9" w:rsidRPr="00BC0BC9" w:rsidRDefault="00BC0BC9" w:rsidP="00BC0BC9">
      <w:pPr>
        <w:pStyle w:val="Paragraphedeliste"/>
        <w:numPr>
          <w:ilvl w:val="0"/>
          <w:numId w:val="2"/>
        </w:numPr>
        <w:rPr>
          <w:i/>
        </w:rPr>
      </w:pPr>
      <w:r w:rsidRPr="00BC0BC9">
        <w:rPr>
          <w:i/>
        </w:rPr>
        <w:t>soit plusieurs niveaux de développement potentiels, du niveau moindre au niveau le plus élevé, permettant un usage en lycée, dans le milieu professionnel ou dans l’enseignement supérieur</w:t>
      </w:r>
    </w:p>
    <w:p w:rsidR="001F6BCF" w:rsidRDefault="00BC0BC9">
      <w:pPr>
        <w:rPr>
          <w:i/>
        </w:rPr>
      </w:pPr>
      <w:r w:rsidRPr="00BC0BC9">
        <w:rPr>
          <w:i/>
        </w:rPr>
        <w:t>Sur cette base elle doit dégager un ou plusieurs axes de valorisation socio-économiques viables et pertinents, c'est-à-dire déterminer le niveau de développement technique nécessaire à un usage optimu auprès de chaque type d’usagers visés »</w:t>
      </w:r>
    </w:p>
    <w:p w:rsidR="00BC0BC9" w:rsidRDefault="00BC0BC9">
      <w:pPr>
        <w:rPr>
          <w:b/>
          <w:i/>
        </w:rPr>
      </w:pPr>
      <w:r w:rsidRPr="00BC0BC9">
        <w:rPr>
          <w:b/>
          <w:i/>
        </w:rPr>
        <w:t xml:space="preserve">Afin </w:t>
      </w:r>
      <w:r>
        <w:rPr>
          <w:b/>
          <w:i/>
        </w:rPr>
        <w:t>de répondre à cette demande, il est proposé aux différents membres de l’équipe projet après l</w:t>
      </w:r>
      <w:r w:rsidR="004A4BB9">
        <w:rPr>
          <w:b/>
          <w:i/>
        </w:rPr>
        <w:t>ecture de ce document de faire d</w:t>
      </w:r>
      <w:r>
        <w:rPr>
          <w:b/>
          <w:i/>
        </w:rPr>
        <w:t>es commentaires et surtout ses propositions sur la base des 4 scénarios proposés et éventuellement de proposer un nouveau scénario</w:t>
      </w:r>
      <w:r w:rsidR="009A7570">
        <w:rPr>
          <w:b/>
          <w:i/>
        </w:rPr>
        <w:t xml:space="preserve"> </w:t>
      </w:r>
      <w:r w:rsidR="009A7570">
        <w:rPr>
          <w:b/>
          <w:i/>
        </w:rPr>
        <w:br/>
      </w:r>
      <w:r>
        <w:rPr>
          <w:b/>
          <w:i/>
        </w:rPr>
        <w:t>A cette fin il est proposé d’utiliser et de compléter le document proposé en annexe à cette effet et de le télécharger sur l’espace Accés ou de l’adresser</w:t>
      </w:r>
      <w:r w:rsidR="00C813F2">
        <w:rPr>
          <w:b/>
          <w:i/>
        </w:rPr>
        <w:t xml:space="preserve"> par mail à L.Cazellet. La réunion du 30 Aout pourra permettre de faire la synthèse des premiers commentaires reçus ou d’échanger sur la base des différents scénarios proposés.</w:t>
      </w:r>
    </w:p>
    <w:p w:rsidR="00C813F2" w:rsidRDefault="00C813F2">
      <w:r w:rsidRPr="00C813F2">
        <w:t xml:space="preserve">Au cours de cette réunion seront à définir également les modalités de poursuite du travail collaboratif avec les différents membres de l’équipe projet complémentaires à l’échange de documents : réunions téléphoniques, web conférences ?  afin de répondre à la demande des responsables de LST et </w:t>
      </w:r>
      <w:r w:rsidR="004A4BB9">
        <w:t xml:space="preserve">conformément à la </w:t>
      </w:r>
      <w:r w:rsidRPr="00C813F2">
        <w:t xml:space="preserve">proposition </w:t>
      </w:r>
      <w:r w:rsidR="004A4BB9">
        <w:t xml:space="preserve">faide dabs </w:t>
      </w:r>
      <w:r w:rsidRPr="00C813F2">
        <w:t>d’étude d’opportunité.</w:t>
      </w:r>
      <w:r>
        <w:t xml:space="preserve"> Cela nécessitera de définir à l’occasion de la prochaine réunion un calendrier commun jusqu’à la dernière étape de présentation du rapport final pr</w:t>
      </w:r>
      <w:r w:rsidR="004A4BB9">
        <w:t>évue le 12 octobre 2011 à Lyon et les modalités de réunion de travail à distance.</w:t>
      </w:r>
    </w:p>
    <w:p w:rsidR="00C813F2" w:rsidRDefault="009A7570">
      <w:r>
        <w:t xml:space="preserve">En parallèle à ce travail de proposition de scénario, un travail complémentaire a été </w:t>
      </w:r>
      <w:r w:rsidR="004A4BB9">
        <w:t xml:space="preserve">poursuivi avec </w:t>
      </w:r>
      <w:r>
        <w:t xml:space="preserve">l’exploration des différents publics susceptibles d’être potentiellement intéressés par le logiciel. Cependant la période d’été et des vacances n’a pas été du tout favorable </w:t>
      </w:r>
      <w:r w:rsidR="00E40C84">
        <w:t xml:space="preserve">pour joindre les personnes contactées et </w:t>
      </w:r>
      <w:r w:rsidR="004A4BB9">
        <w:t>échanger sur l’intérêt potentiel du logiciel</w:t>
      </w:r>
    </w:p>
    <w:p w:rsidR="000614E8" w:rsidRDefault="000614E8">
      <w:pPr>
        <w:rPr>
          <w:rFonts w:ascii="Times New Roman" w:eastAsia="Times New Roman" w:hAnsi="Times New Roman" w:cs="Times New Roman"/>
          <w:b/>
          <w:smallCaps/>
          <w:color w:val="943634"/>
          <w:sz w:val="32"/>
          <w:szCs w:val="20"/>
          <w:lang w:eastAsia="fr-FR"/>
        </w:rPr>
      </w:pPr>
      <w:bookmarkStart w:id="0" w:name="_Toc296304410"/>
      <w:r>
        <w:rPr>
          <w:color w:val="943634"/>
        </w:rPr>
        <w:br w:type="page"/>
      </w:r>
    </w:p>
    <w:p w:rsidR="000614E8" w:rsidRPr="00E72C9C" w:rsidRDefault="000614E8" w:rsidP="000614E8">
      <w:pPr>
        <w:pStyle w:val="Titre2"/>
        <w:rPr>
          <w:color w:val="943634"/>
        </w:rPr>
      </w:pPr>
      <w:r w:rsidRPr="00E72C9C">
        <w:rPr>
          <w:color w:val="943634"/>
        </w:rPr>
        <w:t>Analyse du marché potentiel pour le déploiement et la commercialisation du logiciel Eduanatomist</w:t>
      </w:r>
      <w:bookmarkEnd w:id="0"/>
    </w:p>
    <w:p w:rsidR="000614E8" w:rsidRPr="00DA7699" w:rsidRDefault="000614E8" w:rsidP="000614E8">
      <w:pPr>
        <w:rPr>
          <w:rFonts w:ascii="Arial Narrow" w:hAnsi="Arial Narrow"/>
        </w:rPr>
      </w:pPr>
    </w:p>
    <w:p w:rsidR="007B663A" w:rsidRDefault="002F782C" w:rsidP="000614E8">
      <w:pPr>
        <w:rPr>
          <w:rFonts w:ascii="Arial Narrow" w:hAnsi="Arial Narrow"/>
        </w:rPr>
      </w:pPr>
      <w:r>
        <w:rPr>
          <w:rFonts w:ascii="Arial Narrow" w:hAnsi="Arial Narrow"/>
          <w:b/>
        </w:rPr>
        <w:t xml:space="preserve">1 - </w:t>
      </w:r>
      <w:r w:rsidR="007B663A" w:rsidRPr="002F782C">
        <w:rPr>
          <w:rFonts w:ascii="Arial Narrow" w:hAnsi="Arial Narrow"/>
          <w:b/>
        </w:rPr>
        <w:t>Formation des professionnels de santé</w:t>
      </w:r>
      <w:r w:rsidRPr="002F782C">
        <w:rPr>
          <w:rFonts w:ascii="Arial Narrow" w:hAnsi="Arial Narrow"/>
          <w:b/>
        </w:rPr>
        <w:t xml:space="preserve"> paramédicaux (les plus nombreux effectifs à former en formation initiale et continue )</w:t>
      </w:r>
      <w:r w:rsidR="007B663A">
        <w:rPr>
          <w:rFonts w:ascii="Arial Narrow" w:hAnsi="Arial Narrow"/>
        </w:rPr>
        <w:br/>
        <w:t xml:space="preserve">Les référentiels de formation relatifs aux différents diplômes paramédicaux sont en cours de réactualisation en lien avec les évolutions </w:t>
      </w:r>
      <w:r>
        <w:rPr>
          <w:rFonts w:ascii="Arial Narrow" w:hAnsi="Arial Narrow"/>
        </w:rPr>
        <w:t>des référentiels de compétences pour s’intégrer dans le curcus LMD</w:t>
      </w:r>
      <w:r>
        <w:rPr>
          <w:rFonts w:ascii="Arial Narrow" w:hAnsi="Arial Narrow"/>
        </w:rPr>
        <w:br/>
      </w:r>
      <w:r w:rsidR="007B663A">
        <w:rPr>
          <w:rFonts w:ascii="Arial Narrow" w:hAnsi="Arial Narrow"/>
        </w:rPr>
        <w:t xml:space="preserve"> L’analyse des conte</w:t>
      </w:r>
      <w:r>
        <w:rPr>
          <w:rFonts w:ascii="Arial Narrow" w:hAnsi="Arial Narrow"/>
        </w:rPr>
        <w:t>nus des anciens programmes ne prévoit pas de</w:t>
      </w:r>
      <w:r w:rsidR="007B663A">
        <w:rPr>
          <w:rFonts w:ascii="Arial Narrow" w:hAnsi="Arial Narrow"/>
        </w:rPr>
        <w:t xml:space="preserve"> programme spécifiques sur les neurosciences </w:t>
      </w:r>
    </w:p>
    <w:p w:rsidR="000614E8" w:rsidRPr="000614E8" w:rsidRDefault="002F782C" w:rsidP="000614E8">
      <w:pPr>
        <w:rPr>
          <w:rFonts w:ascii="Arial Narrow" w:hAnsi="Arial Narrow"/>
        </w:rPr>
      </w:pPr>
      <w:r>
        <w:rPr>
          <w:rFonts w:ascii="Arial Narrow" w:hAnsi="Arial Narrow"/>
        </w:rPr>
        <w:t>L</w:t>
      </w:r>
      <w:r w:rsidR="000614E8">
        <w:rPr>
          <w:rFonts w:ascii="Arial Narrow" w:hAnsi="Arial Narrow"/>
        </w:rPr>
        <w:t>e</w:t>
      </w:r>
      <w:r w:rsidR="000614E8" w:rsidRPr="00DA7699">
        <w:rPr>
          <w:rFonts w:ascii="Arial Narrow" w:hAnsi="Arial Narrow"/>
        </w:rPr>
        <w:t xml:space="preserve"> « sondage » </w:t>
      </w:r>
      <w:r>
        <w:rPr>
          <w:rFonts w:ascii="Arial Narrow" w:hAnsi="Arial Narrow"/>
        </w:rPr>
        <w:t>réalisé en juin p</w:t>
      </w:r>
      <w:r w:rsidR="000614E8">
        <w:rPr>
          <w:rFonts w:ascii="Arial Narrow" w:hAnsi="Arial Narrow"/>
        </w:rPr>
        <w:t xml:space="preserve">ar courrier mail </w:t>
      </w:r>
      <w:r w:rsidR="000614E8" w:rsidRPr="00DA7699">
        <w:rPr>
          <w:rFonts w:ascii="Arial Narrow" w:hAnsi="Arial Narrow"/>
        </w:rPr>
        <w:t>auprès de différents professionnels de santé chargés de formation</w:t>
      </w:r>
      <w:r w:rsidR="000614E8">
        <w:rPr>
          <w:rFonts w:ascii="Arial Narrow" w:hAnsi="Arial Narrow"/>
        </w:rPr>
        <w:t xml:space="preserve"> par l’intermédiaire de</w:t>
      </w:r>
      <w:r w:rsidR="000614E8" w:rsidRPr="00DA7699">
        <w:rPr>
          <w:rFonts w:ascii="Arial Narrow" w:hAnsi="Arial Narrow"/>
        </w:rPr>
        <w:t xml:space="preserve"> notre réseau professionnel </w:t>
      </w:r>
      <w:r w:rsidR="000614E8">
        <w:rPr>
          <w:rFonts w:ascii="Arial Narrow" w:hAnsi="Arial Narrow"/>
        </w:rPr>
        <w:t xml:space="preserve">n’avait pas abouti. </w:t>
      </w:r>
      <w:r>
        <w:rPr>
          <w:rFonts w:ascii="Arial Narrow" w:hAnsi="Arial Narrow"/>
        </w:rPr>
        <w:br/>
      </w:r>
      <w:r w:rsidR="000614E8">
        <w:rPr>
          <w:rFonts w:ascii="Arial Narrow" w:hAnsi="Arial Narrow"/>
        </w:rPr>
        <w:t xml:space="preserve">Ce sondage a été complété </w:t>
      </w:r>
      <w:r>
        <w:rPr>
          <w:rFonts w:ascii="Arial Narrow" w:hAnsi="Arial Narrow"/>
        </w:rPr>
        <w:t xml:space="preserve">depuis fin Juin </w:t>
      </w:r>
      <w:r w:rsidR="000614E8">
        <w:rPr>
          <w:rFonts w:ascii="Arial Narrow" w:hAnsi="Arial Narrow"/>
        </w:rPr>
        <w:t xml:space="preserve">par des contacts téléphoniques complémentaire auprès </w:t>
      </w:r>
      <w:r w:rsidR="000614E8">
        <w:rPr>
          <w:rFonts w:ascii="Arial Narrow" w:hAnsi="Arial Narrow"/>
        </w:rPr>
        <w:br/>
        <w:t xml:space="preserve">- de </w:t>
      </w:r>
      <w:r>
        <w:rPr>
          <w:rFonts w:ascii="Arial Narrow" w:hAnsi="Arial Narrow"/>
        </w:rPr>
        <w:t xml:space="preserve">3 </w:t>
      </w:r>
      <w:r w:rsidR="000614E8">
        <w:rPr>
          <w:rFonts w:ascii="Arial Narrow" w:hAnsi="Arial Narrow"/>
        </w:rPr>
        <w:t>kinésithérapeutes et formateurs kinésithérapeutes</w:t>
      </w:r>
      <w:r w:rsidR="000614E8">
        <w:rPr>
          <w:rFonts w:ascii="Arial Narrow" w:hAnsi="Arial Narrow"/>
        </w:rPr>
        <w:br/>
        <w:t>- d’</w:t>
      </w:r>
      <w:r>
        <w:rPr>
          <w:rFonts w:ascii="Arial Narrow" w:hAnsi="Arial Narrow"/>
        </w:rPr>
        <w:t xml:space="preserve"> un </w:t>
      </w:r>
      <w:r w:rsidR="000614E8">
        <w:rPr>
          <w:rFonts w:ascii="Arial Narrow" w:hAnsi="Arial Narrow"/>
        </w:rPr>
        <w:t>orthophoniste</w:t>
      </w:r>
      <w:r>
        <w:rPr>
          <w:rFonts w:ascii="Arial Narrow" w:hAnsi="Arial Narrow"/>
        </w:rPr>
        <w:t xml:space="preserve"> représentatif d’un réseau professionnel </w:t>
      </w:r>
      <w:r>
        <w:rPr>
          <w:rFonts w:ascii="Arial Narrow" w:hAnsi="Arial Narrow"/>
        </w:rPr>
        <w:br/>
      </w:r>
      <w:r w:rsidR="000614E8">
        <w:rPr>
          <w:rFonts w:ascii="Arial Narrow" w:hAnsi="Arial Narrow"/>
        </w:rPr>
        <w:t xml:space="preserve">-d’un cadre de santé infirmier </w:t>
      </w:r>
      <w:r>
        <w:rPr>
          <w:rFonts w:ascii="Arial Narrow" w:hAnsi="Arial Narrow"/>
        </w:rPr>
        <w:t>ayant une expérience de formateur</w:t>
      </w:r>
      <w:r w:rsidR="000614E8">
        <w:rPr>
          <w:rFonts w:ascii="Arial Narrow" w:hAnsi="Arial Narrow"/>
        </w:rPr>
        <w:t xml:space="preserve"> en Institut de Formation en Soins Infirmiers</w:t>
      </w:r>
      <w:r>
        <w:rPr>
          <w:rFonts w:ascii="Arial Narrow" w:hAnsi="Arial Narrow"/>
        </w:rPr>
        <w:t xml:space="preserve"> et responsable pédagogique pour un organisme de formation organisant des formations en ligne</w:t>
      </w:r>
      <w:r w:rsidR="000614E8">
        <w:rPr>
          <w:rFonts w:ascii="Arial Narrow" w:hAnsi="Arial Narrow"/>
        </w:rPr>
        <w:t>.</w:t>
      </w:r>
    </w:p>
    <w:p w:rsidR="000614E8" w:rsidRDefault="000614E8" w:rsidP="000614E8">
      <w:pPr>
        <w:rPr>
          <w:rFonts w:ascii="Arial Narrow" w:hAnsi="Arial Narrow"/>
        </w:rPr>
      </w:pPr>
      <w:r>
        <w:rPr>
          <w:rFonts w:ascii="Arial Narrow" w:hAnsi="Arial Narrow"/>
        </w:rPr>
        <w:t>Après la période</w:t>
      </w:r>
      <w:r w:rsidR="002F782C">
        <w:rPr>
          <w:rFonts w:ascii="Arial Narrow" w:hAnsi="Arial Narrow"/>
        </w:rPr>
        <w:t xml:space="preserve"> de</w:t>
      </w:r>
      <w:r>
        <w:rPr>
          <w:rFonts w:ascii="Arial Narrow" w:hAnsi="Arial Narrow"/>
        </w:rPr>
        <w:t xml:space="preserve"> </w:t>
      </w:r>
      <w:r w:rsidR="002F782C">
        <w:rPr>
          <w:rFonts w:ascii="Arial Narrow" w:hAnsi="Arial Narrow"/>
        </w:rPr>
        <w:t xml:space="preserve">fin Juin et début Juillet </w:t>
      </w:r>
      <w:r>
        <w:rPr>
          <w:rFonts w:ascii="Arial Narrow" w:hAnsi="Arial Narrow"/>
        </w:rPr>
        <w:t xml:space="preserve">non favorable </w:t>
      </w:r>
      <w:r w:rsidR="002F782C">
        <w:rPr>
          <w:rFonts w:ascii="Arial Narrow" w:hAnsi="Arial Narrow"/>
        </w:rPr>
        <w:t xml:space="preserve">du fait </w:t>
      </w:r>
      <w:r w:rsidR="003B05D3">
        <w:rPr>
          <w:rFonts w:ascii="Arial Narrow" w:hAnsi="Arial Narrow"/>
        </w:rPr>
        <w:t xml:space="preserve">des évaluations et </w:t>
      </w:r>
      <w:r>
        <w:rPr>
          <w:rFonts w:ascii="Arial Narrow" w:hAnsi="Arial Narrow"/>
        </w:rPr>
        <w:t>examens</w:t>
      </w:r>
      <w:r w:rsidR="003B05D3">
        <w:rPr>
          <w:rFonts w:ascii="Arial Narrow" w:hAnsi="Arial Narrow"/>
        </w:rPr>
        <w:t xml:space="preserve"> de fin d’année,</w:t>
      </w:r>
      <w:r>
        <w:rPr>
          <w:rFonts w:ascii="Arial Narrow" w:hAnsi="Arial Narrow"/>
        </w:rPr>
        <w:t xml:space="preserve"> la période de fin Aout n’a pas été plus favorable puisque</w:t>
      </w:r>
      <w:r w:rsidR="003B05D3">
        <w:rPr>
          <w:rFonts w:ascii="Arial Narrow" w:hAnsi="Arial Narrow"/>
        </w:rPr>
        <w:t>,</w:t>
      </w:r>
      <w:r>
        <w:rPr>
          <w:rFonts w:ascii="Arial Narrow" w:hAnsi="Arial Narrow"/>
        </w:rPr>
        <w:t xml:space="preserve"> si toutes les personnes ont pris connaissance de la demande, aucune des personnes sondées n’a pris le temps nécessaire pour explorer la banque d’images Neuropeda et </w:t>
      </w:r>
      <w:r w:rsidR="003B05D3">
        <w:rPr>
          <w:rFonts w:ascii="Arial Narrow" w:hAnsi="Arial Narrow"/>
        </w:rPr>
        <w:t xml:space="preserve">télécharger le logiciel </w:t>
      </w:r>
      <w:r>
        <w:rPr>
          <w:rFonts w:ascii="Arial Narrow" w:hAnsi="Arial Narrow"/>
        </w:rPr>
        <w:t>EduAnatomist</w:t>
      </w:r>
      <w:r w:rsidR="003B05D3">
        <w:rPr>
          <w:rFonts w:ascii="Arial Narrow" w:hAnsi="Arial Narrow"/>
        </w:rPr>
        <w:t xml:space="preserve"> pour le tester</w:t>
      </w:r>
      <w:r>
        <w:rPr>
          <w:rFonts w:ascii="Arial Narrow" w:hAnsi="Arial Narrow"/>
        </w:rPr>
        <w:t xml:space="preserve">. </w:t>
      </w:r>
      <w:r w:rsidR="003B05D3">
        <w:rPr>
          <w:rFonts w:ascii="Arial Narrow" w:hAnsi="Arial Narrow"/>
        </w:rPr>
        <w:br/>
      </w:r>
      <w:r>
        <w:rPr>
          <w:rFonts w:ascii="Arial Narrow" w:hAnsi="Arial Narrow"/>
        </w:rPr>
        <w:t xml:space="preserve">2 d’entre eux ont </w:t>
      </w:r>
      <w:r w:rsidR="003B05D3">
        <w:rPr>
          <w:rFonts w:ascii="Arial Narrow" w:hAnsi="Arial Narrow"/>
        </w:rPr>
        <w:t xml:space="preserve">seulement </w:t>
      </w:r>
      <w:r>
        <w:rPr>
          <w:rFonts w:ascii="Arial Narrow" w:hAnsi="Arial Narrow"/>
        </w:rPr>
        <w:t>visualisé le documen</w:t>
      </w:r>
      <w:r w:rsidR="003B05D3">
        <w:rPr>
          <w:rFonts w:ascii="Arial Narrow" w:hAnsi="Arial Narrow"/>
        </w:rPr>
        <w:t xml:space="preserve">t vidéo de démonstration proposé, de ce fait ils sont restés réservés quand à l’avis à donner sur le logiciel </w:t>
      </w:r>
    </w:p>
    <w:p w:rsidR="002F782C" w:rsidRDefault="003B05D3" w:rsidP="002F782C">
      <w:pPr>
        <w:rPr>
          <w:rFonts w:ascii="Arial Narrow" w:hAnsi="Arial Narrow"/>
          <w:b/>
        </w:rPr>
      </w:pPr>
      <w:r w:rsidRPr="003B05D3">
        <w:rPr>
          <w:rFonts w:ascii="Arial Narrow" w:hAnsi="Arial Narrow"/>
          <w:b/>
        </w:rPr>
        <w:t>Exploration des besoins pour l</w:t>
      </w:r>
      <w:r w:rsidR="006513C9" w:rsidRPr="003B05D3">
        <w:rPr>
          <w:rFonts w:ascii="Arial Narrow" w:hAnsi="Arial Narrow"/>
          <w:b/>
        </w:rPr>
        <w:t>a formation initiale et continue des manipulateurs en électroradiologie</w:t>
      </w:r>
      <w:r w:rsidR="006513C9" w:rsidRPr="003B05D3">
        <w:rPr>
          <w:rFonts w:ascii="Arial Narrow" w:hAnsi="Arial Narrow"/>
          <w:b/>
        </w:rPr>
        <w:br/>
      </w:r>
      <w:r w:rsidR="006513C9">
        <w:rPr>
          <w:rFonts w:ascii="Arial Narrow" w:hAnsi="Arial Narrow"/>
        </w:rPr>
        <w:t xml:space="preserve">Cette profession </w:t>
      </w:r>
      <w:r>
        <w:rPr>
          <w:rFonts w:ascii="Arial Narrow" w:hAnsi="Arial Narrow"/>
        </w:rPr>
        <w:t>devrait être</w:t>
      </w:r>
      <w:r w:rsidR="006513C9">
        <w:rPr>
          <w:rFonts w:ascii="Arial Narrow" w:hAnsi="Arial Narrow"/>
        </w:rPr>
        <w:t xml:space="preserve"> plus directement concernée par la formation sur les neurosciences et par l’acquisition de connaissances et compétences sur </w:t>
      </w:r>
      <w:r>
        <w:rPr>
          <w:rFonts w:ascii="Arial Narrow" w:hAnsi="Arial Narrow"/>
        </w:rPr>
        <w:t xml:space="preserve">l’analyse des images </w:t>
      </w:r>
      <w:r w:rsidR="006513C9">
        <w:rPr>
          <w:rFonts w:ascii="Arial Narrow" w:hAnsi="Arial Narrow"/>
        </w:rPr>
        <w:t xml:space="preserve">IRM du cerveau. </w:t>
      </w:r>
      <w:r>
        <w:rPr>
          <w:rFonts w:ascii="Arial Narrow" w:hAnsi="Arial Narrow"/>
        </w:rPr>
        <w:br/>
      </w:r>
      <w:r w:rsidR="006513C9">
        <w:rPr>
          <w:rFonts w:ascii="Arial Narrow" w:hAnsi="Arial Narrow"/>
        </w:rPr>
        <w:t xml:space="preserve">Cette </w:t>
      </w:r>
      <w:r w:rsidR="006513C9" w:rsidRPr="006513C9">
        <w:rPr>
          <w:rFonts w:ascii="Arial Narrow" w:hAnsi="Arial Narrow"/>
          <w:b/>
        </w:rPr>
        <w:t xml:space="preserve">profession </w:t>
      </w:r>
      <w:r w:rsidR="006513C9">
        <w:rPr>
          <w:rFonts w:ascii="Arial Narrow" w:hAnsi="Arial Narrow"/>
          <w:b/>
        </w:rPr>
        <w:t>regroup</w:t>
      </w:r>
      <w:r w:rsidR="002F782C">
        <w:rPr>
          <w:rFonts w:ascii="Arial Narrow" w:hAnsi="Arial Narrow"/>
          <w:b/>
        </w:rPr>
        <w:t>e 24000 professionnels qui travaillent pour 75 % d’entre eux en milieu hospitalier a l’issue d’une formation d’une durée de 3 ans  réalisée dans des structures de formation différentes pour l’obtention de 2 diplômes différents</w:t>
      </w:r>
    </w:p>
    <w:p w:rsidR="002F782C" w:rsidRPr="003B05D3" w:rsidRDefault="002F782C" w:rsidP="002F782C">
      <w:pPr>
        <w:pStyle w:val="Paragraphedeliste"/>
        <w:numPr>
          <w:ilvl w:val="0"/>
          <w:numId w:val="1"/>
        </w:numPr>
        <w:rPr>
          <w:rFonts w:ascii="Arial Narrow" w:hAnsi="Arial Narrow"/>
        </w:rPr>
      </w:pPr>
      <w:r w:rsidRPr="003B05D3">
        <w:rPr>
          <w:rFonts w:ascii="Arial Narrow" w:hAnsi="Arial Narrow"/>
        </w:rPr>
        <w:t xml:space="preserve">le diplôme d'État préparé dans les instituts intra hospitaliers </w:t>
      </w:r>
    </w:p>
    <w:p w:rsidR="003B05D3" w:rsidRDefault="002F782C" w:rsidP="003B05D3">
      <w:pPr>
        <w:pStyle w:val="Paragraphedeliste"/>
        <w:numPr>
          <w:ilvl w:val="0"/>
          <w:numId w:val="1"/>
        </w:numPr>
        <w:rPr>
          <w:rFonts w:ascii="Arial Narrow" w:hAnsi="Arial Narrow"/>
        </w:rPr>
      </w:pPr>
      <w:r w:rsidRPr="003B05D3">
        <w:rPr>
          <w:rFonts w:ascii="Arial Narrow" w:hAnsi="Arial Narrow"/>
        </w:rPr>
        <w:t>le diplôme de technicien supérieur délivré par l'Éducation Nationale</w:t>
      </w:r>
      <w:r w:rsidR="003B05D3" w:rsidRPr="003B05D3">
        <w:rPr>
          <w:rFonts w:ascii="Arial Narrow" w:hAnsi="Arial Narrow"/>
        </w:rPr>
        <w:br/>
        <w:t xml:space="preserve">Le programme de formation actuel qui date de 1992 est obsolète, d’où la révision en cours du référentiel de formation </w:t>
      </w:r>
    </w:p>
    <w:p w:rsidR="00FE7AC5" w:rsidRDefault="00E16FCB" w:rsidP="00FE7AC5">
      <w:pPr>
        <w:rPr>
          <w:rFonts w:ascii="Arial Narrow" w:hAnsi="Arial Narrow"/>
        </w:rPr>
      </w:pPr>
      <w:r>
        <w:rPr>
          <w:rFonts w:ascii="Arial Narrow" w:hAnsi="Arial Narrow"/>
        </w:rPr>
        <w:t xml:space="preserve">Le référentiel de formation initiale pour cette profession est en cours de révision. Dans les projets de réforme que nous avons consulté, les neurosciences et l’IRM apparaissent dans 3 UE sous le libellé en lien avec 2 compétences </w:t>
      </w:r>
      <w:r>
        <w:rPr>
          <w:rFonts w:ascii="Arial Narrow" w:hAnsi="Arial Narrow"/>
        </w:rPr>
        <w:br/>
      </w:r>
      <w:r w:rsidRPr="00E16FCB">
        <w:rPr>
          <w:rFonts w:ascii="Arial Narrow" w:hAnsi="Arial Narrow"/>
        </w:rPr>
        <w:t>« Analyser la situation clinique de la personne et déterminer les modalités des soins à</w:t>
      </w:r>
      <w:r w:rsidR="00FE7AC5">
        <w:rPr>
          <w:rFonts w:ascii="Arial Narrow" w:hAnsi="Arial Narrow"/>
        </w:rPr>
        <w:t xml:space="preserve"> </w:t>
      </w:r>
      <w:r w:rsidRPr="00E16FCB">
        <w:rPr>
          <w:rFonts w:ascii="Arial Narrow" w:hAnsi="Arial Narrow"/>
        </w:rPr>
        <w:t xml:space="preserve">réaliser. »  </w:t>
      </w:r>
      <w:r w:rsidR="00FE7AC5">
        <w:rPr>
          <w:rFonts w:ascii="Arial Narrow" w:hAnsi="Arial Narrow"/>
        </w:rPr>
        <w:br/>
      </w:r>
      <w:r w:rsidRPr="00E16FCB">
        <w:rPr>
          <w:rFonts w:ascii="Arial Narrow" w:hAnsi="Arial Narrow"/>
        </w:rPr>
        <w:t>UE2.7 Physiologie, Sémiologie et Pathologie du système nerveux central et périphérique et Psychiatrique</w:t>
      </w:r>
      <w:r>
        <w:rPr>
          <w:rFonts w:ascii="Arial Narrow" w:hAnsi="Arial Narrow"/>
        </w:rPr>
        <w:br/>
      </w:r>
      <w:r w:rsidR="00FE7AC5" w:rsidRPr="00FE7AC5">
        <w:rPr>
          <w:rFonts w:ascii="Arial Narrow" w:hAnsi="Arial Narrow"/>
        </w:rPr>
        <w:t xml:space="preserve">« Mettre en œuvre les soins à visées diagnostique et thérapeutique en imagerie médicale, médecine nucléaire, radiothérapie et explorations fonctionnelles, en assurant la continuité des soins </w:t>
      </w:r>
      <w:r w:rsidR="00FE7AC5">
        <w:rPr>
          <w:rFonts w:ascii="Arial Narrow" w:hAnsi="Arial Narrow"/>
        </w:rPr>
        <w:br/>
      </w:r>
      <w:r w:rsidRPr="00E16FCB">
        <w:rPr>
          <w:rFonts w:ascii="Arial Narrow" w:hAnsi="Arial Narrow"/>
        </w:rPr>
        <w:t xml:space="preserve">UE4.6.S4 </w:t>
      </w:r>
      <w:r>
        <w:rPr>
          <w:rFonts w:ascii="Arial Narrow" w:hAnsi="Arial Narrow"/>
        </w:rPr>
        <w:t xml:space="preserve"> et </w:t>
      </w:r>
      <w:r w:rsidRPr="00E16FCB">
        <w:rPr>
          <w:rFonts w:ascii="Arial Narrow" w:hAnsi="Arial Narrow"/>
        </w:rPr>
        <w:t>UE4.6.S5 Explorations en remnographie</w:t>
      </w:r>
    </w:p>
    <w:p w:rsidR="00E16FCB" w:rsidRDefault="00FE7AC5" w:rsidP="00FE7AC5">
      <w:pPr>
        <w:rPr>
          <w:rFonts w:ascii="Arial Narrow" w:hAnsi="Arial Narrow"/>
        </w:rPr>
      </w:pPr>
      <w:hyperlink r:id="rId9" w:history="1">
        <w:r>
          <w:rPr>
            <w:rStyle w:val="Lienhypertexte"/>
          </w:rPr>
          <w:t>http://www.ifchurennes.fr/ifmem/docs/Referentiel_formation_14032011.pdf</w:t>
        </w:r>
      </w:hyperlink>
      <w:r w:rsidR="00E16FCB">
        <w:rPr>
          <w:rFonts w:ascii="Arial Narrow" w:hAnsi="Arial Narrow"/>
        </w:rPr>
        <w:br/>
      </w:r>
    </w:p>
    <w:p w:rsidR="00FE7AC5" w:rsidRDefault="00FE7AC5" w:rsidP="00FE7AC5">
      <w:pPr>
        <w:rPr>
          <w:rFonts w:ascii="Arial Narrow" w:hAnsi="Arial Narrow"/>
          <w:b/>
        </w:rPr>
      </w:pPr>
    </w:p>
    <w:p w:rsidR="00FE7AC5" w:rsidRDefault="00FE7AC5" w:rsidP="00FE7AC5">
      <w:pPr>
        <w:rPr>
          <w:rFonts w:ascii="Arial Narrow" w:hAnsi="Arial Narrow"/>
        </w:rPr>
      </w:pPr>
      <w:r w:rsidRPr="003B05D3">
        <w:rPr>
          <w:rFonts w:ascii="Arial Narrow" w:hAnsi="Arial Narrow"/>
          <w:b/>
        </w:rPr>
        <w:t>Exploration des besoins pour la formation initiale et continue des m</w:t>
      </w:r>
      <w:r>
        <w:rPr>
          <w:rFonts w:ascii="Arial Narrow" w:hAnsi="Arial Narrow"/>
          <w:b/>
        </w:rPr>
        <w:t>édecins</w:t>
      </w:r>
    </w:p>
    <w:p w:rsidR="00FE7AC5" w:rsidRDefault="006513C9" w:rsidP="006513C9">
      <w:pPr>
        <w:rPr>
          <w:rFonts w:ascii="Arial Narrow" w:hAnsi="Arial Narrow"/>
        </w:rPr>
      </w:pPr>
      <w:r>
        <w:rPr>
          <w:rFonts w:ascii="Arial Narrow" w:hAnsi="Arial Narrow"/>
        </w:rPr>
        <w:t xml:space="preserve">Les nouvelles tentatives de contacts avec le médecin chargé du campus Neuro@nat </w:t>
      </w:r>
      <w:r w:rsidR="00FE7AC5">
        <w:rPr>
          <w:rFonts w:ascii="Arial Narrow" w:hAnsi="Arial Narrow"/>
        </w:rPr>
        <w:t>ont été vaines mais nous le rappelons, ce site de formation est actuellement le seul site répertorié sur le site de l’Université Médicale Francophone virtuelle comme un site de référence et cependant il ne semble plus actualisé.</w:t>
      </w:r>
    </w:p>
    <w:p w:rsidR="006513C9" w:rsidRDefault="00FE7AC5" w:rsidP="006513C9">
      <w:pPr>
        <w:rPr>
          <w:rFonts w:ascii="Arial Narrow" w:hAnsi="Arial Narrow"/>
        </w:rPr>
      </w:pPr>
      <w:r>
        <w:rPr>
          <w:rFonts w:ascii="Arial Narrow" w:hAnsi="Arial Narrow"/>
        </w:rPr>
        <w:t xml:space="preserve">Pour la formation continue des médecins, </w:t>
      </w:r>
      <w:r w:rsidR="0060435A">
        <w:rPr>
          <w:rFonts w:ascii="Arial Narrow" w:hAnsi="Arial Narrow"/>
        </w:rPr>
        <w:t>le COFEMER ou Collège Français des Enseignants Universitaires de Médecine Physique et de Réadaptation. Les médecins qui appartiennent à ce collège participent aux enseignements de 1</w:t>
      </w:r>
      <w:r w:rsidR="0060435A" w:rsidRPr="0060435A">
        <w:rPr>
          <w:rFonts w:ascii="Arial Narrow" w:hAnsi="Arial Narrow"/>
          <w:vertAlign w:val="superscript"/>
        </w:rPr>
        <w:t>er</w:t>
      </w:r>
      <w:r w:rsidR="0060435A">
        <w:rPr>
          <w:rFonts w:ascii="Arial Narrow" w:hAnsi="Arial Narrow"/>
        </w:rPr>
        <w:t xml:space="preserve"> et 2</w:t>
      </w:r>
      <w:r w:rsidR="0060435A" w:rsidRPr="0060435A">
        <w:rPr>
          <w:rFonts w:ascii="Arial Narrow" w:hAnsi="Arial Narrow"/>
          <w:vertAlign w:val="superscript"/>
        </w:rPr>
        <w:t>ème</w:t>
      </w:r>
      <w:r w:rsidR="0060435A">
        <w:rPr>
          <w:rFonts w:ascii="Arial Narrow" w:hAnsi="Arial Narrow"/>
        </w:rPr>
        <w:t xml:space="preserve"> cycle de la formation médicale et organisent des DU dans le cadre de la formation continue </w:t>
      </w:r>
      <w:hyperlink r:id="rId10" w:history="1">
        <w:r w:rsidR="0060435A">
          <w:rPr>
            <w:rStyle w:val="Lienhypertexte"/>
          </w:rPr>
          <w:t>http://www.cofemer.fr/</w:t>
        </w:r>
      </w:hyperlink>
      <w:r w:rsidR="0060435A">
        <w:t xml:space="preserve">. Cependant à la lecture des programmes, rien de spécifique ne semble actuellement développé en neurosciences. </w:t>
      </w:r>
      <w:r>
        <w:rPr>
          <w:rFonts w:ascii="Arial Narrow" w:hAnsi="Arial Narrow"/>
        </w:rPr>
        <w:br/>
      </w:r>
      <w:r>
        <w:rPr>
          <w:rFonts w:ascii="Arial Narrow" w:hAnsi="Arial Narrow"/>
        </w:rPr>
        <w:br/>
      </w:r>
      <w:r w:rsidRPr="00FE7AC5">
        <w:rPr>
          <w:rFonts w:ascii="Arial Narrow" w:hAnsi="Arial Narrow"/>
          <w:b/>
        </w:rPr>
        <w:t xml:space="preserve">Les neurosciences dans </w:t>
      </w:r>
      <w:r>
        <w:rPr>
          <w:rFonts w:ascii="Arial Narrow" w:hAnsi="Arial Narrow"/>
          <w:b/>
        </w:rPr>
        <w:t>l</w:t>
      </w:r>
      <w:r w:rsidRPr="00FE7AC5">
        <w:rPr>
          <w:rFonts w:ascii="Arial Narrow" w:hAnsi="Arial Narrow"/>
          <w:b/>
        </w:rPr>
        <w:t>’enseignement supérieur</w:t>
      </w:r>
    </w:p>
    <w:p w:rsidR="005B39DD" w:rsidRPr="00FE7AC5" w:rsidRDefault="00FE7AC5" w:rsidP="00FE7AC5">
      <w:pPr>
        <w:rPr>
          <w:rFonts w:ascii="Arial Narrow" w:hAnsi="Arial Narrow"/>
        </w:rPr>
      </w:pPr>
      <w:r w:rsidRPr="00FE7AC5">
        <w:rPr>
          <w:rFonts w:ascii="Arial Narrow" w:hAnsi="Arial Narrow"/>
        </w:rPr>
        <w:t>Nous avons exploré les Ma</w:t>
      </w:r>
      <w:r w:rsidR="005B39DD" w:rsidRPr="00FE7AC5">
        <w:rPr>
          <w:rFonts w:ascii="Arial Narrow" w:hAnsi="Arial Narrow"/>
        </w:rPr>
        <w:t xml:space="preserve">sters </w:t>
      </w:r>
      <w:r w:rsidRPr="00FE7AC5">
        <w:rPr>
          <w:rFonts w:ascii="Arial Narrow" w:hAnsi="Arial Narrow"/>
        </w:rPr>
        <w:t xml:space="preserve">portant </w:t>
      </w:r>
      <w:r w:rsidR="007B663A" w:rsidRPr="00FE7AC5">
        <w:rPr>
          <w:rFonts w:ascii="Arial Narrow" w:hAnsi="Arial Narrow"/>
        </w:rPr>
        <w:t xml:space="preserve">sur les Neurosciences </w:t>
      </w:r>
      <w:r w:rsidRPr="00FE7AC5">
        <w:rPr>
          <w:rFonts w:ascii="Arial Narrow" w:hAnsi="Arial Narrow"/>
        </w:rPr>
        <w:t>et</w:t>
      </w:r>
      <w:r w:rsidR="007B663A" w:rsidRPr="00FE7AC5">
        <w:rPr>
          <w:rFonts w:ascii="Arial Narrow" w:hAnsi="Arial Narrow"/>
        </w:rPr>
        <w:t xml:space="preserve"> avons repéré plus particulièrement 3 masters dans ce domaine</w:t>
      </w:r>
    </w:p>
    <w:p w:rsidR="007D03B3" w:rsidRPr="007D03B3" w:rsidRDefault="005B39DD" w:rsidP="00FA39E9">
      <w:pPr>
        <w:pStyle w:val="Paragraphedeliste"/>
        <w:numPr>
          <w:ilvl w:val="1"/>
          <w:numId w:val="2"/>
        </w:numPr>
        <w:rPr>
          <w:rStyle w:val="apple-converted-space"/>
          <w:rFonts w:ascii="Arial Narrow" w:hAnsi="Arial Narrow"/>
          <w:b/>
        </w:rPr>
      </w:pPr>
      <w:r w:rsidRPr="007D03B3">
        <w:rPr>
          <w:rFonts w:ascii="Arial Narrow" w:hAnsi="Arial Narrow"/>
          <w:b/>
        </w:rPr>
        <w:t xml:space="preserve">Master Biologie Santé </w:t>
      </w:r>
      <w:r w:rsidR="007D03B3">
        <w:rPr>
          <w:rFonts w:ascii="Arial Narrow" w:hAnsi="Arial Narrow"/>
          <w:b/>
        </w:rPr>
        <w:t xml:space="preserve">- </w:t>
      </w:r>
      <w:r w:rsidRPr="007D03B3">
        <w:rPr>
          <w:rFonts w:ascii="Arial Narrow" w:hAnsi="Arial Narrow"/>
          <w:b/>
        </w:rPr>
        <w:t xml:space="preserve">Spécialité Neurosciences et imagerie médicale </w:t>
      </w:r>
      <w:r w:rsidR="00FA39E9">
        <w:rPr>
          <w:rFonts w:ascii="Arial Narrow" w:hAnsi="Arial Narrow"/>
          <w:b/>
        </w:rPr>
        <w:t xml:space="preserve">organisé par l’Université de Caen et </w:t>
      </w:r>
      <w:r w:rsidR="007D03B3">
        <w:t xml:space="preserve">soutenue par </w:t>
      </w:r>
      <w:r w:rsidR="007D03B3" w:rsidRPr="007D03B3">
        <w:rPr>
          <w:rStyle w:val="apple-style-span"/>
          <w:rFonts w:ascii="Arial" w:hAnsi="Arial" w:cs="Arial"/>
          <w:color w:val="263033"/>
          <w:sz w:val="17"/>
          <w:szCs w:val="17"/>
          <w:shd w:val="clear" w:color="auto" w:fill="FFFFFF"/>
        </w:rPr>
        <w:t>la Plateforme de recherche biomédicale Cyceron (Groupement d’intérêt public CEA, CNRS, INSERM, Université de Caen, GANIL, CHU de Caen, Centre de Lutte contre le Cancer François Baclesse, Région Basse Normandie).</w:t>
      </w:r>
      <w:r w:rsidR="007D03B3" w:rsidRPr="007D03B3">
        <w:rPr>
          <w:rStyle w:val="apple-converted-space"/>
          <w:rFonts w:ascii="Arial" w:hAnsi="Arial" w:cs="Arial"/>
          <w:color w:val="263033"/>
          <w:sz w:val="17"/>
          <w:szCs w:val="17"/>
          <w:shd w:val="clear" w:color="auto" w:fill="FFFFFF"/>
        </w:rPr>
        <w:t> </w:t>
      </w:r>
    </w:p>
    <w:p w:rsidR="007D03B3" w:rsidRDefault="007D03B3" w:rsidP="007D03B3">
      <w:pPr>
        <w:pStyle w:val="Paragraphedeliste"/>
        <w:ind w:left="1440"/>
      </w:pPr>
      <w:hyperlink r:id="rId11" w:history="1">
        <w:r>
          <w:rPr>
            <w:rStyle w:val="Lienhypertexte"/>
          </w:rPr>
          <w:t>http://www.unicaen.fr/MSBIOLO_815/0/fiche___formation/&amp;RH=1291198060074&amp;ONGLET=3</w:t>
        </w:r>
      </w:hyperlink>
    </w:p>
    <w:p w:rsidR="007D03B3" w:rsidRDefault="007D03B3" w:rsidP="007D03B3">
      <w:pPr>
        <w:pStyle w:val="Paragraphedeliste"/>
        <w:ind w:left="1440"/>
      </w:pPr>
      <w:r>
        <w:t xml:space="preserve">ou  </w:t>
      </w:r>
      <w:hyperlink r:id="rId12" w:history="1">
        <w:r>
          <w:rPr>
            <w:rStyle w:val="Lienhypertexte"/>
          </w:rPr>
          <w:t>http://www.ci-naps.fr/spip.php?rubrique37</w:t>
        </w:r>
      </w:hyperlink>
    </w:p>
    <w:p w:rsidR="00FA39E9" w:rsidRDefault="00FA39E9" w:rsidP="007D03B3">
      <w:pPr>
        <w:pStyle w:val="Paragraphedeliste"/>
        <w:ind w:left="1440"/>
      </w:pPr>
    </w:p>
    <w:p w:rsidR="00FA39E9" w:rsidRDefault="00FA39E9" w:rsidP="00FA39E9">
      <w:pPr>
        <w:pStyle w:val="Paragraphedeliste"/>
        <w:numPr>
          <w:ilvl w:val="0"/>
          <w:numId w:val="5"/>
        </w:numPr>
        <w:ind w:firstLine="66"/>
        <w:rPr>
          <w:b/>
        </w:rPr>
      </w:pPr>
      <w:r w:rsidRPr="00FA39E9">
        <w:rPr>
          <w:b/>
        </w:rPr>
        <w:t xml:space="preserve">Master Physiologie Neurosciences et Comportement – Domaine Sciences, Santé et </w:t>
      </w:r>
      <w:r>
        <w:rPr>
          <w:b/>
        </w:rPr>
        <w:t xml:space="preserve">  </w:t>
      </w:r>
    </w:p>
    <w:p w:rsidR="00FA39E9" w:rsidRDefault="00FA39E9" w:rsidP="00FA39E9">
      <w:pPr>
        <w:pStyle w:val="Paragraphedeliste"/>
        <w:ind w:left="1134"/>
        <w:rPr>
          <w:b/>
        </w:rPr>
      </w:pPr>
      <w:r>
        <w:rPr>
          <w:b/>
        </w:rPr>
        <w:t xml:space="preserve">      </w:t>
      </w:r>
      <w:r w:rsidRPr="00FA39E9">
        <w:rPr>
          <w:b/>
        </w:rPr>
        <w:t xml:space="preserve">Technologie proposé </w:t>
      </w:r>
      <w:r>
        <w:rPr>
          <w:b/>
        </w:rPr>
        <w:t>par l’Université de Franche Comté</w:t>
      </w:r>
    </w:p>
    <w:p w:rsidR="00FA39E9" w:rsidRDefault="00FA39E9" w:rsidP="00FA39E9">
      <w:pPr>
        <w:pStyle w:val="Paragraphedeliste"/>
        <w:ind w:left="1134"/>
      </w:pPr>
      <w:r>
        <w:t xml:space="preserve">       </w:t>
      </w:r>
      <w:hyperlink r:id="rId13" w:history="1">
        <w:r>
          <w:rPr>
            <w:rStyle w:val="Lienhypertexte"/>
          </w:rPr>
          <w:t>http://neurosciences.univ-fcomte.fr/master/indexMaster.html</w:t>
        </w:r>
      </w:hyperlink>
    </w:p>
    <w:p w:rsidR="007B663A" w:rsidRDefault="007B663A" w:rsidP="00FA39E9">
      <w:pPr>
        <w:pStyle w:val="Paragraphedeliste"/>
        <w:ind w:left="1134"/>
      </w:pPr>
    </w:p>
    <w:p w:rsidR="007B663A" w:rsidRDefault="007B663A" w:rsidP="007B663A">
      <w:pPr>
        <w:pStyle w:val="Paragraphedeliste"/>
        <w:numPr>
          <w:ilvl w:val="0"/>
          <w:numId w:val="2"/>
        </w:numPr>
        <w:ind w:firstLine="414"/>
        <w:rPr>
          <w:b/>
        </w:rPr>
      </w:pPr>
      <w:r>
        <w:rPr>
          <w:b/>
        </w:rPr>
        <w:t>Master de Neurosciences proposé par l’Université de Marseille</w:t>
      </w:r>
    </w:p>
    <w:p w:rsidR="007B663A" w:rsidRDefault="007B663A" w:rsidP="007B663A">
      <w:pPr>
        <w:pStyle w:val="Paragraphedeliste"/>
        <w:ind w:left="1134"/>
      </w:pPr>
      <w:r>
        <w:rPr>
          <w:b/>
        </w:rPr>
        <w:t xml:space="preserve">     </w:t>
      </w:r>
      <w:hyperlink r:id="rId14" w:history="1">
        <w:r>
          <w:rPr>
            <w:rStyle w:val="Lienhypertexte"/>
          </w:rPr>
          <w:t>http://masterneuro.univ-mrs.fr/spip.php?article1746</w:t>
        </w:r>
      </w:hyperlink>
    </w:p>
    <w:p w:rsidR="007B663A" w:rsidRPr="007B663A" w:rsidRDefault="007B663A" w:rsidP="007B663A">
      <w:pPr>
        <w:pStyle w:val="Paragraphedeliste"/>
        <w:ind w:left="1134"/>
      </w:pPr>
    </w:p>
    <w:p w:rsidR="007D03B3" w:rsidRPr="006876D1" w:rsidRDefault="007D03B3" w:rsidP="007D03B3">
      <w:pPr>
        <w:pStyle w:val="Paragraphedeliste"/>
        <w:ind w:left="1440"/>
        <w:rPr>
          <w:rFonts w:ascii="Arial" w:hAnsi="Arial" w:cs="Arial"/>
          <w:b/>
        </w:rPr>
      </w:pPr>
    </w:p>
    <w:p w:rsidR="005B39DD" w:rsidRPr="00FE7AC5" w:rsidRDefault="006876D1" w:rsidP="00FE7AC5">
      <w:pPr>
        <w:rPr>
          <w:rFonts w:cs="Arial"/>
          <w:b/>
        </w:rPr>
      </w:pPr>
      <w:r w:rsidRPr="00FE7AC5">
        <w:rPr>
          <w:rFonts w:cs="Arial"/>
          <w:b/>
        </w:rPr>
        <w:t>En formation continue des professionnels de santé</w:t>
      </w:r>
    </w:p>
    <w:p w:rsidR="006876D1" w:rsidRDefault="006876D1" w:rsidP="006876D1">
      <w:pPr>
        <w:pStyle w:val="Paragraphedeliste"/>
        <w:numPr>
          <w:ilvl w:val="1"/>
          <w:numId w:val="2"/>
        </w:numPr>
        <w:rPr>
          <w:rStyle w:val="apple-style-span"/>
          <w:rFonts w:ascii="Arial" w:hAnsi="Arial" w:cs="Arial"/>
          <w:b/>
          <w:color w:val="333333"/>
          <w:sz w:val="20"/>
          <w:szCs w:val="20"/>
          <w:shd w:val="clear" w:color="auto" w:fill="FFFFFF"/>
        </w:rPr>
      </w:pPr>
      <w:r w:rsidRPr="006876D1">
        <w:rPr>
          <w:rFonts w:cs="Arial"/>
          <w:b/>
        </w:rPr>
        <w:t xml:space="preserve">Formation proposée à différents professionnels de santé  par le CNAM </w:t>
      </w:r>
      <w:r w:rsidRPr="006876D1">
        <w:rPr>
          <w:rFonts w:cs="Arial"/>
          <w:b/>
        </w:rPr>
        <w:br/>
      </w:r>
      <w:r w:rsidRPr="006876D1">
        <w:rPr>
          <w:rFonts w:cs="Arial"/>
        </w:rPr>
        <w:t>« </w:t>
      </w:r>
      <w:r w:rsidRPr="006876D1">
        <w:rPr>
          <w:rFonts w:cs="Arial"/>
          <w:b/>
          <w:i/>
        </w:rPr>
        <w:t>Les neurosciences appliquées au Handicap</w:t>
      </w:r>
      <w:r w:rsidRPr="006876D1">
        <w:rPr>
          <w:rFonts w:cs="Arial"/>
        </w:rPr>
        <w:t xml:space="preserve"> » d’une durée de 40 h et qui permet d’obtenir </w:t>
      </w:r>
      <w:r w:rsidRPr="006876D1">
        <w:rPr>
          <w:rStyle w:val="apple-style-span"/>
          <w:rFonts w:cs="Arial"/>
          <w:color w:val="333333"/>
          <w:sz w:val="20"/>
          <w:szCs w:val="20"/>
          <w:shd w:val="clear" w:color="auto" w:fill="FFFFFF"/>
        </w:rPr>
        <w:t xml:space="preserve">4 crédits </w:t>
      </w:r>
      <w:r>
        <w:rPr>
          <w:rStyle w:val="apple-style-span"/>
          <w:rFonts w:cs="Arial"/>
          <w:color w:val="333333"/>
          <w:sz w:val="20"/>
          <w:szCs w:val="20"/>
          <w:shd w:val="clear" w:color="auto" w:fill="FFFFFF"/>
        </w:rPr>
        <w:t xml:space="preserve">dans le cadre du </w:t>
      </w:r>
      <w:r w:rsidRPr="006876D1">
        <w:rPr>
          <w:rStyle w:val="apple-style-span"/>
          <w:rFonts w:cs="Arial"/>
          <w:color w:val="333333"/>
          <w:sz w:val="20"/>
          <w:szCs w:val="20"/>
          <w:shd w:val="clear" w:color="auto" w:fill="FFFFFF"/>
        </w:rPr>
        <w:t xml:space="preserve">Certificat de </w:t>
      </w:r>
      <w:r w:rsidRPr="006876D1">
        <w:rPr>
          <w:rStyle w:val="apple-style-span"/>
          <w:rFonts w:ascii="Arial" w:hAnsi="Arial" w:cs="Arial"/>
          <w:color w:val="333333"/>
          <w:sz w:val="20"/>
          <w:szCs w:val="20"/>
          <w:shd w:val="clear" w:color="auto" w:fill="FFFFFF"/>
        </w:rPr>
        <w:t xml:space="preserve">compétence </w:t>
      </w:r>
      <w:r w:rsidRPr="006876D1">
        <w:rPr>
          <w:rStyle w:val="apple-style-span"/>
          <w:rFonts w:ascii="Arial" w:hAnsi="Arial" w:cs="Arial"/>
          <w:b/>
          <w:color w:val="333333"/>
          <w:sz w:val="20"/>
          <w:szCs w:val="20"/>
          <w:shd w:val="clear" w:color="auto" w:fill="FFFFFF"/>
        </w:rPr>
        <w:t>« Consultant en insertion dans le domaine du handicap »</w:t>
      </w:r>
      <w:r>
        <w:rPr>
          <w:rStyle w:val="apple-style-span"/>
          <w:rFonts w:ascii="Arial" w:hAnsi="Arial" w:cs="Arial"/>
          <w:b/>
          <w:color w:val="333333"/>
          <w:sz w:val="20"/>
          <w:szCs w:val="20"/>
          <w:shd w:val="clear" w:color="auto" w:fill="FFFFFF"/>
        </w:rPr>
        <w:t xml:space="preserve"> </w:t>
      </w:r>
    </w:p>
    <w:p w:rsidR="006876D1" w:rsidRDefault="006876D1" w:rsidP="006876D1">
      <w:pPr>
        <w:pStyle w:val="Paragraphedeliste"/>
        <w:ind w:left="1416"/>
      </w:pPr>
      <w:hyperlink r:id="rId15" w:history="1">
        <w:r>
          <w:rPr>
            <w:rStyle w:val="Lienhypertexte"/>
          </w:rPr>
          <w:t>http://brigitte-frybourg.cnam.fr/is02-neurosciences-appliquees-au-handicap-225954.kjsp?RH=hts</w:t>
        </w:r>
      </w:hyperlink>
    </w:p>
    <w:p w:rsidR="006876D1" w:rsidRDefault="006876D1" w:rsidP="005B39DD">
      <w:pPr>
        <w:pStyle w:val="Paragraphedeliste"/>
      </w:pPr>
    </w:p>
    <w:p w:rsidR="006876D1" w:rsidRDefault="006876D1" w:rsidP="005B39DD">
      <w:pPr>
        <w:pStyle w:val="Paragraphedeliste"/>
        <w:rPr>
          <w:rFonts w:ascii="Arial" w:hAnsi="Arial" w:cs="Arial"/>
          <w:b/>
        </w:rPr>
      </w:pPr>
    </w:p>
    <w:p w:rsidR="0060435A" w:rsidRDefault="0060435A" w:rsidP="005B39DD">
      <w:pPr>
        <w:pStyle w:val="Paragraphedeliste"/>
        <w:rPr>
          <w:rFonts w:ascii="Arial" w:hAnsi="Arial" w:cs="Arial"/>
          <w:b/>
        </w:rPr>
      </w:pPr>
      <w:r>
        <w:rPr>
          <w:rFonts w:ascii="Arial" w:hAnsi="Arial" w:cs="Arial"/>
          <w:b/>
        </w:rPr>
        <w:t>Cette exploration des publics susceptibles d’être intéressés par le logiciel pédagogique sur les neurosciences se poursuit.</w:t>
      </w:r>
      <w:r>
        <w:rPr>
          <w:rFonts w:ascii="Arial" w:hAnsi="Arial" w:cs="Arial"/>
          <w:b/>
        </w:rPr>
        <w:br/>
      </w:r>
      <w:r>
        <w:rPr>
          <w:rFonts w:ascii="Arial" w:hAnsi="Arial" w:cs="Arial"/>
          <w:b/>
        </w:rPr>
        <w:br/>
        <w:t>A l’issue de la réunion du 30 Aout avec les porteurs du projet et en fonction des discussions autour des scénarios proposés, nous pourrons orienter et approfondir plus particulièrement certaines de ces pistes ou en explorer de nouvelles.</w:t>
      </w:r>
    </w:p>
    <w:p w:rsidR="0060435A" w:rsidRDefault="0060435A">
      <w:pPr>
        <w:rPr>
          <w:rFonts w:ascii="Arial" w:hAnsi="Arial" w:cs="Arial"/>
          <w:b/>
        </w:rPr>
      </w:pPr>
      <w:r>
        <w:rPr>
          <w:rFonts w:ascii="Arial" w:hAnsi="Arial" w:cs="Arial"/>
          <w:b/>
        </w:rPr>
        <w:br w:type="page"/>
      </w:r>
    </w:p>
    <w:p w:rsidR="0060435A" w:rsidRDefault="0060435A" w:rsidP="005B39DD">
      <w:pPr>
        <w:pStyle w:val="Paragraphedeliste"/>
        <w:rPr>
          <w:rFonts w:ascii="Arial" w:hAnsi="Arial" w:cs="Arial"/>
          <w:b/>
          <w:sz w:val="72"/>
          <w:szCs w:val="72"/>
        </w:rPr>
      </w:pPr>
    </w:p>
    <w:p w:rsidR="0060435A" w:rsidRDefault="0060435A" w:rsidP="005B39DD">
      <w:pPr>
        <w:pStyle w:val="Paragraphedeliste"/>
        <w:rPr>
          <w:rFonts w:ascii="Arial" w:hAnsi="Arial" w:cs="Arial"/>
          <w:b/>
          <w:sz w:val="72"/>
          <w:szCs w:val="72"/>
        </w:rPr>
      </w:pPr>
    </w:p>
    <w:p w:rsidR="0060435A" w:rsidRDefault="0060435A" w:rsidP="005B39DD">
      <w:pPr>
        <w:pStyle w:val="Paragraphedeliste"/>
        <w:rPr>
          <w:rFonts w:ascii="Arial" w:hAnsi="Arial" w:cs="Arial"/>
          <w:b/>
          <w:sz w:val="72"/>
          <w:szCs w:val="72"/>
        </w:rPr>
      </w:pPr>
    </w:p>
    <w:p w:rsidR="0060435A" w:rsidRDefault="0060435A" w:rsidP="005B39DD">
      <w:pPr>
        <w:pStyle w:val="Paragraphedeliste"/>
        <w:rPr>
          <w:rFonts w:ascii="Arial" w:hAnsi="Arial" w:cs="Arial"/>
          <w:b/>
          <w:sz w:val="72"/>
          <w:szCs w:val="72"/>
        </w:rPr>
      </w:pPr>
    </w:p>
    <w:p w:rsidR="0060435A" w:rsidRDefault="0060435A" w:rsidP="005B39DD">
      <w:pPr>
        <w:pStyle w:val="Paragraphedeliste"/>
        <w:rPr>
          <w:rFonts w:ascii="Arial" w:hAnsi="Arial" w:cs="Arial"/>
          <w:b/>
          <w:sz w:val="72"/>
          <w:szCs w:val="72"/>
        </w:rPr>
      </w:pPr>
    </w:p>
    <w:p w:rsidR="000B4B15" w:rsidRDefault="0060435A" w:rsidP="0060435A">
      <w:pPr>
        <w:pStyle w:val="Paragraphedeliste"/>
        <w:jc w:val="center"/>
        <w:rPr>
          <w:rFonts w:ascii="Arial" w:hAnsi="Arial" w:cs="Arial"/>
          <w:b/>
          <w:sz w:val="72"/>
          <w:szCs w:val="72"/>
        </w:rPr>
      </w:pPr>
      <w:r w:rsidRPr="0060435A">
        <w:rPr>
          <w:rFonts w:ascii="Arial" w:hAnsi="Arial" w:cs="Arial"/>
          <w:b/>
          <w:sz w:val="72"/>
          <w:szCs w:val="72"/>
        </w:rPr>
        <w:t>ANNEXES</w:t>
      </w:r>
    </w:p>
    <w:p w:rsidR="000B4B15" w:rsidRDefault="000B4B15">
      <w:pPr>
        <w:rPr>
          <w:rFonts w:ascii="Arial" w:hAnsi="Arial" w:cs="Arial"/>
          <w:b/>
          <w:sz w:val="72"/>
          <w:szCs w:val="72"/>
        </w:rPr>
      </w:pPr>
      <w:r>
        <w:rPr>
          <w:rFonts w:ascii="Arial" w:hAnsi="Arial" w:cs="Arial"/>
          <w:b/>
          <w:sz w:val="72"/>
          <w:szCs w:val="72"/>
        </w:rPr>
        <w:br w:type="page"/>
      </w:r>
    </w:p>
    <w:p w:rsidR="000B4B15" w:rsidRPr="00004E1A" w:rsidRDefault="000B4B15" w:rsidP="00004E1A">
      <w:pPr>
        <w:pBdr>
          <w:bottom w:val="single" w:sz="6" w:space="0" w:color="8CACBB"/>
        </w:pBdr>
        <w:spacing w:before="138" w:after="60" w:line="240" w:lineRule="auto"/>
        <w:ind w:left="138" w:right="138"/>
        <w:jc w:val="center"/>
        <w:outlineLvl w:val="0"/>
        <w:rPr>
          <w:rFonts w:ascii="Verdana" w:eastAsia="Times New Roman" w:hAnsi="Verdana" w:cs="Times New Roman"/>
          <w:color w:val="C00000"/>
          <w:kern w:val="36"/>
          <w:sz w:val="26"/>
          <w:szCs w:val="26"/>
          <w:shd w:val="clear" w:color="auto" w:fill="FFFFFF"/>
          <w:lang w:eastAsia="fr-FR"/>
        </w:rPr>
      </w:pPr>
      <w:r w:rsidRPr="00004E1A">
        <w:rPr>
          <w:rFonts w:ascii="Verdana" w:eastAsia="Times New Roman" w:hAnsi="Verdana" w:cs="Times New Roman"/>
          <w:color w:val="C00000"/>
          <w:kern w:val="36"/>
          <w:sz w:val="26"/>
          <w:szCs w:val="26"/>
          <w:shd w:val="clear" w:color="auto" w:fill="FFFFFF"/>
          <w:lang w:eastAsia="fr-FR"/>
        </w:rPr>
        <w:t>Commentaires de Guillaume Rami</w:t>
      </w:r>
    </w:p>
    <w:p w:rsidR="000B4B15" w:rsidRPr="00BF420F" w:rsidRDefault="000B4B15" w:rsidP="000B4B15">
      <w:pPr>
        <w:pBdr>
          <w:bottom w:val="single" w:sz="6" w:space="0" w:color="8CACBB"/>
        </w:pBdr>
        <w:spacing w:before="138" w:after="60" w:line="240" w:lineRule="auto"/>
        <w:ind w:left="138" w:right="138"/>
        <w:outlineLvl w:val="4"/>
        <w:rPr>
          <w:rFonts w:ascii="Trebuchet MS" w:eastAsia="Times New Roman" w:hAnsi="Trebuchet MS" w:cs="Times New Roman"/>
          <w:color w:val="76797C"/>
          <w:sz w:val="17"/>
          <w:szCs w:val="17"/>
          <w:shd w:val="clear" w:color="auto" w:fill="FFFFFF"/>
          <w:lang w:eastAsia="fr-FR"/>
        </w:rPr>
      </w:pPr>
      <w:r w:rsidRPr="00BF420F">
        <w:rPr>
          <w:rFonts w:ascii="Trebuchet MS" w:eastAsia="Times New Roman" w:hAnsi="Trebuchet MS" w:cs="Times New Roman"/>
          <w:color w:val="76797C"/>
          <w:sz w:val="17"/>
          <w:szCs w:val="17"/>
          <w:shd w:val="clear" w:color="auto" w:fill="FFFFFF"/>
          <w:lang w:eastAsia="fr-FR"/>
        </w:rPr>
        <w:t>Réflexions et commentaires</w:t>
      </w:r>
    </w:p>
    <w:p w:rsidR="000B4B15" w:rsidRPr="00BF420F" w:rsidRDefault="000B4B15" w:rsidP="00004E1A">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p3 : contexte :Dans le cadre de la réforme des programmes il est important de noter que l'incitation à l'utilisation du logiciel est très fortement soutenue par le corps d'inspection des sciences de la Vie et de la Terre .</w:t>
      </w:r>
    </w:p>
    <w:p w:rsidR="000B4B15" w:rsidRPr="00BF420F" w:rsidRDefault="000B4B15" w:rsidP="000B4B15">
      <w:pPr>
        <w:numPr>
          <w:ilvl w:val="0"/>
          <w:numId w:val="6"/>
        </w:numPr>
        <w:spacing w:after="180" w:line="360" w:lineRule="atLeast"/>
        <w:ind w:left="360"/>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Il me semble également que l'objectif initial d'utilisation du logiciel n'était pas seulement limité au secondaire mais visait dès le départ une utilisation à terme dans le supérieur.</w:t>
      </w:r>
    </w:p>
    <w:p w:rsidR="000B4B15" w:rsidRPr="00BF420F" w:rsidRDefault="000B4B15" w:rsidP="000B4B15">
      <w:pPr>
        <w:numPr>
          <w:ilvl w:val="0"/>
          <w:numId w:val="6"/>
        </w:numPr>
        <w:spacing w:after="180" w:line="360" w:lineRule="atLeast"/>
        <w:ind w:left="360"/>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Annexe 4 p28-29 : justement le contenu n'est à l'heure actuelle pas paramétrable, alors que la case "oui" est cochée.</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Logiciel E-Anatomy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Répond à un besoin bien identifié qui est une étude Anatomique (Atlas), (de l'encéphale pour ce qui nous intéresse ici) ce qui n'est pas l'objectif du logiciel EduAnatomist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qui est "donner une possibilité d'instrumenter l'enseignement des Neurosciences", c'est à dire mettre à disposition des enseignants un outil qui permet de réaliser des expérimentations sur des cas cliniques d'IRM fonctionnelles par exemple...étude du cas clinique + visualisation d'IRM fonctionnelles = approche expérimentale et déductive...</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E-anatomy utilise des images au format DICOM converties en jpeg puis traitées par photoshop et reconverties en flash pour une visualisation dans un navigateur. Cet outil répond parfaitement au besoin cité et peut être complémentaire d'EduAnatomist mais ne prend pas du tout en compte la même approche. Il n'y a notamment</w:t>
      </w:r>
      <w:r w:rsidRPr="00BF420F">
        <w:rPr>
          <w:rFonts w:ascii="Verdana" w:eastAsia="Times New Roman" w:hAnsi="Verdana" w:cs="Times New Roman"/>
          <w:color w:val="000000"/>
          <w:sz w:val="17"/>
          <w:lang w:eastAsia="fr-FR"/>
        </w:rPr>
        <w:t> </w:t>
      </w:r>
      <w:r w:rsidRPr="00BF420F">
        <w:rPr>
          <w:rFonts w:ascii="Verdana" w:eastAsia="Times New Roman" w:hAnsi="Verdana" w:cs="Times New Roman"/>
          <w:color w:val="000000"/>
          <w:sz w:val="17"/>
          <w:szCs w:val="17"/>
          <w:u w:val="single"/>
          <w:shd w:val="clear" w:color="auto" w:fill="FFFFFF"/>
          <w:lang w:eastAsia="fr-FR"/>
        </w:rPr>
        <w:t>pas de possibilité de corréler les déplacements dans les plans de coupe, etc...</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De plus, ce logiciel est très bien ciblé sur son public (professionnels de santé notamment), mais ne répond pas à la demande de l'enseignement secondaire général dans lequel la connaissance de l'anatomie cérébrale est un point extrêmement marginal.</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Que ce soit pour une utilisation dans le supérieur ou dans un but de formations à visée professionnelle, il me semble que la composante "anatomie" du logiciel n'est pas adaptée et est beaucoup plus complète en utilisant d'autre approches. EduAnatomist doit se placer dans le champ de l'IRM fonctionnelle dont le développement actuel est extrêmement important et porteur (et il y a à mon avis un créneau à viser parmi les catégories professionnelles citées, dans le cadre de la rééducation fonctionnelle ou autre).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Neuro@nat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Mêmes remarques que précédemment, de plus, des médecins du CHUPS font partie des scientifiques qui ont fourni des images de Neuropeda</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Brain Voyager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Quels sont les formats des images?</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Combien y a -t-il d'images dans la banque? (variabilité interindividuelle?)</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Même remarque que précédemment, pas d'approche expérimentale possible. Par contre il y a de nombreuses idées à exploiter là-dedans.</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Whole Brain Atlas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ressource déjà signalée sur le site ACCES (et dont je crois sont tirés certaines analyses de cas cliniques)</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w:t>
      </w:r>
    </w:p>
    <w:p w:rsidR="000B4B15" w:rsidRPr="00BF420F" w:rsidRDefault="000B4B15" w:rsidP="000B4B15">
      <w:pPr>
        <w:numPr>
          <w:ilvl w:val="0"/>
          <w:numId w:val="7"/>
        </w:numPr>
        <w:spacing w:before="100" w:beforeAutospacing="1" w:after="120" w:line="360" w:lineRule="atLeast"/>
        <w:ind w:left="360"/>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Tableau récapitulatif p9 :</w:t>
      </w:r>
    </w:p>
    <w:p w:rsidR="000B4B15" w:rsidRPr="00BF420F" w:rsidRDefault="000B4B15" w:rsidP="000B4B15">
      <w:pPr>
        <w:numPr>
          <w:ilvl w:val="1"/>
          <w:numId w:val="7"/>
        </w:numPr>
        <w:spacing w:before="100" w:beforeAutospacing="1" w:after="120" w:line="360" w:lineRule="atLeast"/>
        <w:ind w:left="720"/>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Proposition de retraiter certaines images anatomiques en superposant des couleurs supplémentaires pour mieux identifier certaines structures : Travail déjà entamé , voir</w:t>
      </w:r>
      <w:r w:rsidRPr="00BF420F">
        <w:rPr>
          <w:rFonts w:ascii="Verdana" w:eastAsia="Times New Roman" w:hAnsi="Verdana" w:cs="Times New Roman"/>
          <w:color w:val="000000"/>
          <w:sz w:val="17"/>
          <w:lang w:eastAsia="fr-FR"/>
        </w:rPr>
        <w:t> </w:t>
      </w:r>
      <w:hyperlink r:id="rId16" w:history="1">
        <w:r w:rsidRPr="00BF420F">
          <w:rPr>
            <w:rFonts w:ascii="Verdana" w:eastAsia="Times New Roman" w:hAnsi="Verdana" w:cs="Times New Roman"/>
            <w:color w:val="436976"/>
            <w:sz w:val="17"/>
            <w:u w:val="single"/>
            <w:lang w:eastAsia="fr-FR"/>
          </w:rPr>
          <w:t>sujet 1212</w:t>
        </w:r>
      </w:hyperlink>
      <w:r w:rsidRPr="00BF420F">
        <w:rPr>
          <w:rFonts w:ascii="Verdana" w:eastAsia="Times New Roman" w:hAnsi="Verdana" w:cs="Times New Roman"/>
          <w:color w:val="000000"/>
          <w:sz w:val="17"/>
          <w:szCs w:val="17"/>
          <w:shd w:val="clear" w:color="auto" w:fill="FFFFFF"/>
          <w:lang w:eastAsia="fr-FR"/>
        </w:rPr>
        <w:t>.</w:t>
      </w:r>
    </w:p>
    <w:p w:rsidR="000B4B15" w:rsidRPr="00BF420F" w:rsidRDefault="000B4B15" w:rsidP="000B4B15">
      <w:pPr>
        <w:numPr>
          <w:ilvl w:val="1"/>
          <w:numId w:val="7"/>
        </w:numPr>
        <w:spacing w:before="100" w:beforeAutospacing="1" w:after="120" w:line="360" w:lineRule="atLeast"/>
        <w:ind w:left="720"/>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Le traitement statistique des données ne doit pas constituer un pré-requis...Tout dépend l'approche des images. Dans le mémoire de Réjane il s'agissait effectivement d'une partie du sujet, mais comme discuté lors de l'entretien téléphonique, l'interprétation des images fonctionnelles peut se faire à différents niveaux, soit au niveau du travail sur l'image en elle même auquel cas le travail sur les statistiques est indispensable, soit un travail sur l'interprétation des processus physiologiques sous-jacents aux données analysées auquel cas le travail sur les statistiques reste très très marginal.</w:t>
      </w:r>
    </w:p>
    <w:p w:rsidR="000B4B15" w:rsidRPr="00BF420F" w:rsidRDefault="000B4B15" w:rsidP="000B4B15">
      <w:pPr>
        <w:numPr>
          <w:ilvl w:val="1"/>
          <w:numId w:val="7"/>
        </w:numPr>
        <w:spacing w:before="100" w:beforeAutospacing="1" w:after="120" w:line="360" w:lineRule="atLeast"/>
        <w:ind w:left="720"/>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"possibilité de superposer des images du visage ou du crâne avec des images IRM pour mieux appréhender les images du cerveau en 3D" : Cette possibilité existe déjà, Voir</w:t>
      </w:r>
      <w:r w:rsidRPr="00BF420F">
        <w:rPr>
          <w:rFonts w:ascii="Verdana" w:eastAsia="Times New Roman" w:hAnsi="Verdana" w:cs="Times New Roman"/>
          <w:color w:val="000000"/>
          <w:sz w:val="17"/>
          <w:lang w:eastAsia="fr-FR"/>
        </w:rPr>
        <w:t> </w:t>
      </w:r>
      <w:hyperlink r:id="rId17" w:history="1">
        <w:r w:rsidRPr="00BF420F">
          <w:rPr>
            <w:rFonts w:ascii="Verdana" w:eastAsia="Times New Roman" w:hAnsi="Verdana" w:cs="Times New Roman"/>
            <w:color w:val="436976"/>
            <w:sz w:val="17"/>
            <w:u w:val="single"/>
            <w:lang w:eastAsia="fr-FR"/>
          </w:rPr>
          <w:t>sujet 1212</w:t>
        </w:r>
      </w:hyperlink>
      <w:r w:rsidRPr="00BF420F">
        <w:rPr>
          <w:rFonts w:ascii="Verdana" w:eastAsia="Times New Roman" w:hAnsi="Verdana" w:cs="Times New Roman"/>
          <w:color w:val="000000"/>
          <w:sz w:val="17"/>
          <w:lang w:eastAsia="fr-FR"/>
        </w:rPr>
        <w:t> </w:t>
      </w:r>
      <w:r w:rsidRPr="00BF420F">
        <w:rPr>
          <w:rFonts w:ascii="Verdana" w:eastAsia="Times New Roman" w:hAnsi="Verdana" w:cs="Times New Roman"/>
          <w:color w:val="000000"/>
          <w:sz w:val="17"/>
          <w:szCs w:val="17"/>
          <w:shd w:val="clear" w:color="auto" w:fill="FFFFFF"/>
          <w:lang w:eastAsia="fr-FR"/>
        </w:rPr>
        <w:t>par exemple (mais il y en a d'autre). Par contre il est inenvisageable de le faire pour toutes les images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w:t>
      </w:r>
    </w:p>
    <w:p w:rsidR="000B4B15" w:rsidRPr="00BF420F" w:rsidRDefault="000B4B15" w:rsidP="000B4B15">
      <w:pPr>
        <w:numPr>
          <w:ilvl w:val="0"/>
          <w:numId w:val="8"/>
        </w:numPr>
        <w:spacing w:before="100" w:beforeAutospacing="1" w:after="120" w:line="360" w:lineRule="atLeast"/>
        <w:ind w:left="360"/>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p11 : La base de données est très vaste et le nombre d'images utilisables en classe reste limité" : . Le grand choix d'images est justement là pour permettre aux enseignants (ou formateurs) de concevoir eux-mêmes des ressources adaptées à leur objectifs pédagogiques propres. Nous proposons des pistes d'exploitation pédagogique (des propositions d'activité pédagogiques en lien avec les nouveaux programmes sont en cours de publication sur le site ACCES) mais il n'est pas question de fournir une solution clé en main. Le travail de conception d'une séquence pédagogique reste à la charge de l'enseignant (du formateur) et doit se faire en amont de la séance.</w:t>
      </w:r>
    </w:p>
    <w:p w:rsidR="000B4B15" w:rsidRPr="00BF420F" w:rsidRDefault="000B4B15" w:rsidP="000B4B15">
      <w:pPr>
        <w:numPr>
          <w:ilvl w:val="0"/>
          <w:numId w:val="8"/>
        </w:numPr>
        <w:spacing w:before="100" w:beforeAutospacing="1" w:after="120" w:line="360" w:lineRule="atLeast"/>
        <w:ind w:left="360"/>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"La compréhension du fonctionnement du système nerveux nécessite l’utilisation de bien d’autres ressources et activités pédagogiques : planches anatomiques, schémas, vidéos, diaporamas, exercices de dissection d’animaux…" Encore une fois ici, il y a</w:t>
      </w:r>
      <w:r w:rsidRPr="00BF420F">
        <w:rPr>
          <w:rFonts w:ascii="Verdana" w:eastAsia="Times New Roman" w:hAnsi="Verdana" w:cs="Times New Roman"/>
          <w:color w:val="000000"/>
          <w:sz w:val="17"/>
          <w:lang w:eastAsia="fr-FR"/>
        </w:rPr>
        <w:t> </w:t>
      </w:r>
      <w:r w:rsidRPr="00BF420F">
        <w:rPr>
          <w:rFonts w:ascii="Verdana" w:eastAsia="Times New Roman" w:hAnsi="Verdana" w:cs="Times New Roman"/>
          <w:b/>
          <w:bCs/>
          <w:color w:val="000000"/>
          <w:sz w:val="17"/>
          <w:lang w:eastAsia="fr-FR"/>
        </w:rPr>
        <w:t>confusion entre compréhension du fonctionnement du système nerveux et étude de l'anatomie du système nerveux</w:t>
      </w:r>
      <w:r w:rsidRPr="00BF420F">
        <w:rPr>
          <w:rFonts w:ascii="Verdana" w:eastAsia="Times New Roman" w:hAnsi="Verdana" w:cs="Times New Roman"/>
          <w:color w:val="000000"/>
          <w:sz w:val="17"/>
          <w:szCs w:val="17"/>
          <w:shd w:val="clear" w:color="auto" w:fill="FFFFFF"/>
          <w:lang w:eastAsia="fr-FR"/>
        </w:rPr>
        <w:t>, ce qui n'a strictement rien à voir.</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Compte tenu des éléments comparatifs avec les autres logiciels, il me semble intéressant de proposer certaines fonctionnalités supplémentaires dans le logiciel EduAnatomist.</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Cependant, il me semble que cette étude ne tient absolument pas compte des potentialités du logiciel en terme d'étude du fonctionnement du système nerveux central (IRM fonctionnelle). Ces fonctionnalités font la véritable richesse du logiciel et ne sont actuellement proposées dans aucun des projets auxquels est comparé EduAnatomist. Il semble qu'aucun logiciel proposé à l'heure actuelle ne permet de travailler sur des images fonctionnelles, c'est donc à ce niveau qu'il faut s'insérer plutôt que d'essayer de faire mieux que ce qui existe déjà sur l'anatomique (ce qui n'a aucun intérêt).</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 </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Aucune mention n'est faite des formats d'image IRM qui sont actuellement devenus les standards. D'ailleurs aucun des logiciels analysés dans l'étude comparative n'utilisent ces formats IRM puisqu'il s'agit d'images retraitées et converties en jpeg. Ce sont donc des "photos" des différentes coupes.</w:t>
      </w:r>
    </w:p>
    <w:p w:rsidR="000B4B15" w:rsidRPr="00BF420F" w:rsidRDefault="000B4B15" w:rsidP="000B4B15">
      <w:pPr>
        <w:spacing w:after="180" w:line="360" w:lineRule="atLeast"/>
        <w:rPr>
          <w:rFonts w:ascii="Verdana" w:eastAsia="Times New Roman" w:hAnsi="Verdana" w:cs="Times New Roman"/>
          <w:color w:val="000000"/>
          <w:sz w:val="17"/>
          <w:szCs w:val="17"/>
          <w:shd w:val="clear" w:color="auto" w:fill="FFFFFF"/>
          <w:lang w:eastAsia="fr-FR"/>
        </w:rPr>
      </w:pPr>
      <w:r w:rsidRPr="00BF420F">
        <w:rPr>
          <w:rFonts w:ascii="Verdana" w:eastAsia="Times New Roman" w:hAnsi="Verdana" w:cs="Times New Roman"/>
          <w:color w:val="000000"/>
          <w:sz w:val="17"/>
          <w:szCs w:val="17"/>
          <w:shd w:val="clear" w:color="auto" w:fill="FFFFFF"/>
          <w:lang w:eastAsia="fr-FR"/>
        </w:rPr>
        <w:t>L'intégration d'une nouvelle version d'Anatomist sous EduAnatomist est effectivement un pré-requis indispensable à toute évolution du logiciel...ce qui permettrait par exemple d'espérer coupler l'étude anatomique et fonctionnelle grâce aux nouvelles techniques et formats utilisés. De plus, je m'interroge sur le fait qu'aucun contact n'ai été pris et aucune discussion engagée avec les concepteurs du logiciel Anatomist au CEA...</w:t>
      </w:r>
    </w:p>
    <w:p w:rsidR="000B4B15" w:rsidRDefault="000B4B15">
      <w:pPr>
        <w:rPr>
          <w:rFonts w:ascii="Arial" w:hAnsi="Arial" w:cs="Arial"/>
          <w:b/>
          <w:sz w:val="72"/>
          <w:szCs w:val="72"/>
        </w:rPr>
      </w:pPr>
      <w:r>
        <w:rPr>
          <w:rFonts w:ascii="Arial" w:hAnsi="Arial" w:cs="Arial"/>
          <w:b/>
          <w:sz w:val="72"/>
          <w:szCs w:val="72"/>
        </w:rPr>
        <w:br w:type="page"/>
      </w:r>
    </w:p>
    <w:p w:rsidR="00004E1A" w:rsidRPr="00004E1A" w:rsidRDefault="00004E1A" w:rsidP="00004E1A">
      <w:pPr>
        <w:autoSpaceDE w:val="0"/>
        <w:autoSpaceDN w:val="0"/>
        <w:adjustRightInd w:val="0"/>
        <w:jc w:val="center"/>
        <w:rPr>
          <w:rFonts w:eastAsia="Calibri"/>
          <w:b/>
          <w:color w:val="C00000"/>
          <w:sz w:val="24"/>
          <w:szCs w:val="24"/>
        </w:rPr>
      </w:pPr>
      <w:r>
        <w:rPr>
          <w:rFonts w:eastAsia="Calibri"/>
          <w:b/>
          <w:color w:val="000000"/>
        </w:rPr>
        <w:t xml:space="preserve">- </w:t>
      </w:r>
      <w:r w:rsidRPr="00004E1A">
        <w:rPr>
          <w:rFonts w:eastAsia="Calibri"/>
          <w:b/>
          <w:color w:val="C00000"/>
          <w:sz w:val="24"/>
          <w:szCs w:val="24"/>
        </w:rPr>
        <w:t>Réflexions et commentaires de Réjane Monod Ansaldi</w:t>
      </w:r>
      <w:r w:rsidRPr="00004E1A">
        <w:rPr>
          <w:rFonts w:eastAsia="Calibri"/>
          <w:b/>
          <w:color w:val="C00000"/>
          <w:sz w:val="24"/>
          <w:szCs w:val="24"/>
        </w:rPr>
        <w:br/>
        <w:t>transmis le 20 Juillet</w:t>
      </w:r>
    </w:p>
    <w:p w:rsidR="00004E1A" w:rsidRDefault="00004E1A" w:rsidP="00004E1A">
      <w:pPr>
        <w:spacing w:line="240" w:lineRule="auto"/>
        <w:jc w:val="center"/>
        <w:rPr>
          <w:rFonts w:ascii="Arial Narrow" w:hAnsi="Arial Narrow"/>
        </w:rPr>
      </w:pPr>
    </w:p>
    <w:p w:rsidR="00004E1A" w:rsidRDefault="00004E1A" w:rsidP="00004E1A">
      <w:pPr>
        <w:spacing w:line="240" w:lineRule="auto"/>
        <w:rPr>
          <w:rFonts w:ascii="Times New Roman" w:hAnsi="Times New Roman"/>
        </w:rPr>
      </w:pPr>
      <w:r>
        <w:t>- Réflexions et commentaires / Pistes et propositions</w:t>
      </w:r>
    </w:p>
    <w:p w:rsidR="00004E1A" w:rsidRDefault="00004E1A" w:rsidP="00004E1A">
      <w:pPr>
        <w:spacing w:line="240" w:lineRule="auto"/>
      </w:pPr>
    </w:p>
    <w:p w:rsidR="00004E1A" w:rsidRDefault="00004E1A" w:rsidP="00004E1A">
      <w:pPr>
        <w:spacing w:line="240" w:lineRule="auto"/>
        <w:jc w:val="both"/>
        <w:rPr>
          <w:rFonts w:ascii="Arial Narrow" w:hAnsi="Arial Narrow" w:cs="Arial"/>
          <w:b/>
        </w:rPr>
      </w:pPr>
      <w:r>
        <w:t xml:space="preserve">P3 : </w:t>
      </w:r>
      <w:r>
        <w:rPr>
          <w:b/>
          <w:bCs/>
        </w:rPr>
        <w:t>« </w:t>
      </w:r>
      <w:r>
        <w:rPr>
          <w:rFonts w:ascii="Arial Narrow" w:hAnsi="Arial Narrow" w:cs="Arial"/>
          <w:b/>
          <w:bCs/>
        </w:rPr>
        <w:t>Quelles sont les potentialités de ce logiciel pour l’enseignement des neurosciences dans le second degré ? »</w:t>
      </w:r>
      <w:r>
        <w:rPr>
          <w:rFonts w:ascii="Arial Narrow" w:hAnsi="Arial Narrow" w:cs="Arial"/>
          <w:b/>
        </w:rPr>
        <w:t xml:space="preserve"> </w:t>
      </w:r>
    </w:p>
    <w:p w:rsidR="00004E1A" w:rsidRDefault="00004E1A" w:rsidP="00004E1A">
      <w:pPr>
        <w:spacing w:line="240" w:lineRule="auto"/>
        <w:jc w:val="both"/>
        <w:rPr>
          <w:rFonts w:ascii="Arial Narrow" w:hAnsi="Arial Narrow" w:cs="Arial"/>
          <w:bCs/>
        </w:rPr>
      </w:pPr>
      <w:r>
        <w:rPr>
          <w:rFonts w:ascii="Arial Narrow" w:hAnsi="Arial Narrow" w:cs="Arial"/>
          <w:b/>
        </w:rPr>
        <w:sym w:font="Wingdings" w:char="00E0"/>
      </w:r>
      <w:r>
        <w:rPr>
          <w:rFonts w:ascii="Arial Narrow" w:hAnsi="Arial Narrow" w:cs="Arial"/>
          <w:b/>
        </w:rPr>
        <w:t xml:space="preserve"> </w:t>
      </w:r>
      <w:r>
        <w:rPr>
          <w:rFonts w:ascii="Arial Narrow" w:hAnsi="Arial Narrow" w:cs="Arial"/>
          <w:bCs/>
        </w:rPr>
        <w:t>Cette question ne me paraissait pas avoir été posée dans l’étude d’opportunité demandée. Nous avons beaucoup travaillé dessus, et même si une approche différente est toujours intéressante, ce n’est pas là-dessus que nos besoins étaient les plus importants.</w:t>
      </w:r>
    </w:p>
    <w:p w:rsidR="00004E1A" w:rsidRDefault="00004E1A" w:rsidP="00004E1A">
      <w:pPr>
        <w:spacing w:line="240" w:lineRule="auto"/>
        <w:jc w:val="both"/>
        <w:rPr>
          <w:rFonts w:ascii="Arial Narrow" w:hAnsi="Arial Narrow" w:cs="Arial"/>
          <w:bCs/>
        </w:rPr>
      </w:pPr>
    </w:p>
    <w:p w:rsidR="00004E1A" w:rsidRDefault="00004E1A" w:rsidP="00004E1A">
      <w:pPr>
        <w:spacing w:line="240" w:lineRule="auto"/>
        <w:jc w:val="both"/>
        <w:rPr>
          <w:rFonts w:ascii="Arial Narrow" w:hAnsi="Arial Narrow" w:cs="Arial"/>
          <w:b/>
        </w:rPr>
      </w:pPr>
      <w:r>
        <w:rPr>
          <w:rFonts w:ascii="Arial Narrow" w:hAnsi="Arial Narrow" w:cs="Arial"/>
          <w:b/>
        </w:rPr>
        <w:t>P4 : « Malgré les différents contacts pris par messagerie et proposition de rendez vous téléphoniques, peu de réponses ont été obtenues jusqu’à ce jour. La période d’examen et l’investissement nécessaire pour découvrir EduAnatomist  peuvent expliquer le nombre de réponse  limité à ce jour. »</w:t>
      </w:r>
    </w:p>
    <w:p w:rsidR="00004E1A" w:rsidRDefault="00004E1A" w:rsidP="00004E1A">
      <w:pPr>
        <w:spacing w:line="240" w:lineRule="auto"/>
        <w:jc w:val="both"/>
        <w:rPr>
          <w:rFonts w:ascii="Arial Narrow" w:hAnsi="Arial Narrow" w:cs="Arial"/>
          <w:bCs/>
        </w:rPr>
      </w:pPr>
      <w:r>
        <w:rPr>
          <w:rFonts w:ascii="Arial Narrow" w:hAnsi="Arial Narrow" w:cs="Arial"/>
          <w:bCs/>
        </w:rPr>
        <w:sym w:font="Wingdings" w:char="00E0"/>
      </w:r>
      <w:r>
        <w:rPr>
          <w:rFonts w:ascii="Arial Narrow" w:hAnsi="Arial Narrow" w:cs="Arial"/>
          <w:bCs/>
        </w:rPr>
        <w:t xml:space="preserve"> Effectivement l’approche de ce logiciel nécessite du temps et sans doute faudrait-il envisager de rémunérer les professionnels qui seront interrogés. Je pensais que le budget de l’étude d’opportunité contenait ce type de dépenses. En ce qui concerne les études d’usages faites par l’INRP-IFE, les enseignants associés ont été dédommagés. Les enseignants interrogés dans le cadre de l’étude d’opportunité ont été disponibles gentiment, car ils ont été rémunérés pour leur travail dans ce projet cet année.</w:t>
      </w:r>
    </w:p>
    <w:p w:rsidR="00004E1A" w:rsidRDefault="00004E1A" w:rsidP="00004E1A">
      <w:pPr>
        <w:spacing w:line="240" w:lineRule="auto"/>
        <w:jc w:val="both"/>
        <w:rPr>
          <w:rFonts w:ascii="Arial Narrow" w:hAnsi="Arial Narrow" w:cs="Arial"/>
          <w:bCs/>
        </w:rPr>
      </w:pPr>
    </w:p>
    <w:p w:rsidR="00004E1A" w:rsidRDefault="00004E1A" w:rsidP="00004E1A">
      <w:pPr>
        <w:spacing w:line="240" w:lineRule="auto"/>
        <w:jc w:val="both"/>
        <w:rPr>
          <w:rFonts w:ascii="Arial Narrow" w:hAnsi="Arial Narrow" w:cs="Arial"/>
          <w:bCs/>
        </w:rPr>
      </w:pPr>
      <w:r>
        <w:rPr>
          <w:rFonts w:ascii="Arial Narrow" w:hAnsi="Arial Narrow" w:cs="Arial"/>
          <w:b/>
        </w:rPr>
        <w:t>P6-7 et annexe 4</w:t>
      </w:r>
      <w:r>
        <w:rPr>
          <w:rFonts w:ascii="Arial Narrow" w:hAnsi="Arial Narrow" w:cs="Arial"/>
          <w:bCs/>
        </w:rPr>
        <w:t> : Les éléments présentés dans la grille d’évaluation sont intéressants. La plupart reprend cependant des remarques et des résultats proposés dans nos études. Il me parait également important de rappeler une spécificité de l’outil EduAnatomist : EduAnatomist, comme plusieurs autres logiciels produits ou utilisés par ACCES (réaction, anagène, rastop…) ne représente pas un milieu d’apprentissage complet. Il n’intègre pas une séquence d’exercice ou d’activité pré-décidée par les concepteurs pour permettre l’apprentissage de telle ou telle notion ou compétence. Il fournit plutôt différentes fonctionnalités et la possibilité de traiter des données scientifiques authentiques, issues de la recherche, pour différentes situations pédagogiques. L’objectif d’apprentissage est laissé au choix de l’enseignant, ainsi que la scénarisation. C’est pour cette raison que les compétences précises visées par l’outil ne sont pas explicitées précisément (elles peuvent varier en fonction des choix de l’enseignant) et qu’il n’existe pas de modalités d’évaluation intégrée au logiciel, puisqu’il n’y a pas d’objectifs de connaissances inscrits dans l’outil. Le cahier des charges d’une nouvelle version propose par contre de permettre à l’enseignant d’adapter le logiciel à ses objectifs pédagogiques et au niveau de ces élèves, pour rendre son utilisation plus facile, plus pertinente et plus efficace.</w:t>
      </w:r>
    </w:p>
    <w:p w:rsidR="00004E1A" w:rsidRDefault="00004E1A" w:rsidP="00004E1A">
      <w:pPr>
        <w:spacing w:line="240" w:lineRule="auto"/>
        <w:jc w:val="both"/>
        <w:rPr>
          <w:rFonts w:ascii="Arial Narrow" w:hAnsi="Arial Narrow" w:cs="Arial"/>
          <w:bCs/>
        </w:rPr>
      </w:pPr>
    </w:p>
    <w:p w:rsidR="00004E1A" w:rsidRDefault="00004E1A" w:rsidP="00004E1A">
      <w:pPr>
        <w:spacing w:line="240" w:lineRule="auto"/>
        <w:jc w:val="both"/>
        <w:rPr>
          <w:rFonts w:ascii="Arial Narrow" w:hAnsi="Arial Narrow" w:cs="Arial"/>
          <w:bCs/>
        </w:rPr>
      </w:pPr>
      <w:r>
        <w:rPr>
          <w:rFonts w:ascii="Arial Narrow" w:hAnsi="Arial Narrow" w:cs="Arial"/>
          <w:b/>
        </w:rPr>
        <w:t>P7-8 et annexes 5 à 8</w:t>
      </w:r>
      <w:r>
        <w:rPr>
          <w:rFonts w:ascii="Arial Narrow" w:hAnsi="Arial Narrow" w:cs="Arial"/>
          <w:bCs/>
        </w:rPr>
        <w:t> : Les 4 sites ou logiciels sélectionnés, et présentés sont très intéressants et leur évaluation enrichit de façon importante le travail autour d’EduAnatomist. Merci !</w:t>
      </w:r>
    </w:p>
    <w:p w:rsidR="00004E1A" w:rsidRDefault="00004E1A" w:rsidP="00004E1A">
      <w:pPr>
        <w:spacing w:line="240" w:lineRule="auto"/>
        <w:jc w:val="both"/>
        <w:rPr>
          <w:rFonts w:ascii="Arial Narrow" w:hAnsi="Arial Narrow" w:cs="Arial"/>
          <w:bCs/>
        </w:rPr>
      </w:pPr>
    </w:p>
    <w:p w:rsidR="00004E1A" w:rsidRDefault="00004E1A" w:rsidP="00004E1A">
      <w:pPr>
        <w:spacing w:line="240" w:lineRule="auto"/>
        <w:jc w:val="both"/>
        <w:rPr>
          <w:rFonts w:ascii="Arial Narrow" w:hAnsi="Arial Narrow" w:cs="Arial"/>
          <w:bCs/>
        </w:rPr>
      </w:pPr>
      <w:r>
        <w:rPr>
          <w:rFonts w:ascii="Arial Narrow" w:hAnsi="Arial Narrow" w:cs="Arial"/>
          <w:b/>
        </w:rPr>
        <w:t>P9-10 :</w:t>
      </w:r>
      <w:r>
        <w:rPr>
          <w:rFonts w:ascii="Arial Narrow" w:hAnsi="Arial Narrow" w:cs="Arial"/>
          <w:bCs/>
        </w:rPr>
        <w:t xml:space="preserve"> Le travail proposé est très intéressant. Les nombreuses propositions d’amélioration confluent avec les propositions du cahier des charges réalisé dans l’équipe.</w:t>
      </w:r>
    </w:p>
    <w:p w:rsidR="00004E1A" w:rsidRDefault="00004E1A" w:rsidP="00004E1A">
      <w:pPr>
        <w:numPr>
          <w:ilvl w:val="0"/>
          <w:numId w:val="9"/>
        </w:numPr>
        <w:spacing w:after="0" w:line="240" w:lineRule="auto"/>
        <w:jc w:val="both"/>
        <w:rPr>
          <w:rFonts w:ascii="Arial Narrow" w:hAnsi="Arial Narrow" w:cs="Arial"/>
          <w:bCs/>
        </w:rPr>
      </w:pPr>
      <w:r>
        <w:rPr>
          <w:rFonts w:ascii="Arial Narrow" w:hAnsi="Arial Narrow" w:cs="Arial"/>
          <w:bCs/>
        </w:rPr>
        <w:t xml:space="preserve">Je m’associe à l’intérêt qu’il y aurait à traduire le logiciel en anglais, à tracer l’activité des élèves (sur une plateforme ou en modifiant le logiciel lui-même), à réaliser des expérimentations avec une évaluation des apprentissages (ce qui peut également être fait sans plateforme, et qui dépendra toujours des objectifs d’apprentissages de la situation proposée aux élèves). </w:t>
      </w:r>
    </w:p>
    <w:p w:rsidR="00004E1A" w:rsidRDefault="00004E1A" w:rsidP="00004E1A">
      <w:pPr>
        <w:numPr>
          <w:ilvl w:val="0"/>
          <w:numId w:val="9"/>
        </w:numPr>
        <w:spacing w:after="0" w:line="240" w:lineRule="auto"/>
        <w:jc w:val="both"/>
        <w:rPr>
          <w:rFonts w:ascii="Arial Narrow" w:hAnsi="Arial Narrow" w:cs="Arial"/>
          <w:bCs/>
        </w:rPr>
      </w:pPr>
      <w:r>
        <w:rPr>
          <w:rFonts w:ascii="Arial Narrow" w:hAnsi="Arial Narrow" w:cs="Arial"/>
          <w:bCs/>
        </w:rPr>
        <w:t>L’idée de pouvoir intervenir sur les images en ajoutant des couleurs ou du texte nous était aussi venue dès le début du travail sur le logiciel, mais il a semblé très difficile d’intégrer cette fonctionnalité. Il est toujours possible de travailler sur les images 2D exportées depuis le logiciel, vers un logiciel de traitement d’image.</w:t>
      </w:r>
    </w:p>
    <w:p w:rsidR="00004E1A" w:rsidRDefault="00004E1A" w:rsidP="00004E1A">
      <w:pPr>
        <w:numPr>
          <w:ilvl w:val="0"/>
          <w:numId w:val="9"/>
        </w:numPr>
        <w:spacing w:after="0" w:line="240" w:lineRule="auto"/>
        <w:jc w:val="both"/>
        <w:rPr>
          <w:rFonts w:ascii="Arial Narrow" w:hAnsi="Arial Narrow" w:cs="Arial"/>
          <w:bCs/>
        </w:rPr>
      </w:pPr>
      <w:r>
        <w:rPr>
          <w:rFonts w:ascii="Arial Narrow" w:hAnsi="Arial Narrow" w:cs="Arial"/>
          <w:bCs/>
        </w:rPr>
        <w:t>La compréhension du traitement statistique des images ne doit effectivement pas être obligatoirement un pré requis pour l’utilisation du logiciel, c’est pour cette raison que le cahier des charges de la nouvelle version propose la possibilité pour l’enseignant de bloquer les bornes d’affichage. Cependant, la possibilité de jouer sur ces bornes doit être également conservée, car elle correspond à une originalité et une richesse du logiciel, et permet de l’utiliser pour des apprentissages épistémologiques</w:t>
      </w:r>
    </w:p>
    <w:p w:rsidR="00004E1A" w:rsidRDefault="00004E1A" w:rsidP="00004E1A">
      <w:pPr>
        <w:numPr>
          <w:ilvl w:val="0"/>
          <w:numId w:val="9"/>
        </w:numPr>
        <w:spacing w:after="0" w:line="240" w:lineRule="auto"/>
        <w:jc w:val="both"/>
        <w:rPr>
          <w:rFonts w:ascii="Arial Narrow" w:hAnsi="Arial Narrow" w:cs="Arial"/>
          <w:bCs/>
        </w:rPr>
      </w:pPr>
      <w:r>
        <w:rPr>
          <w:rFonts w:ascii="Arial Narrow" w:hAnsi="Arial Narrow" w:cs="Arial"/>
          <w:bCs/>
        </w:rPr>
        <w:t>L’ajout de consignes de navigation ne doit pas prendre la forme d’un cheminement linéaire (style visite du cerveau), ou alors il faut les rendre paramétrables par l’enseignant. Des incitations et des aides sont prévues pour la nouvelle version.</w:t>
      </w:r>
    </w:p>
    <w:p w:rsidR="00004E1A" w:rsidRDefault="00004E1A" w:rsidP="00004E1A">
      <w:pPr>
        <w:numPr>
          <w:ilvl w:val="0"/>
          <w:numId w:val="9"/>
        </w:numPr>
        <w:spacing w:after="0" w:line="240" w:lineRule="auto"/>
        <w:jc w:val="both"/>
        <w:rPr>
          <w:rFonts w:ascii="Arial Narrow" w:hAnsi="Arial Narrow" w:cs="Arial"/>
          <w:bCs/>
        </w:rPr>
      </w:pPr>
      <w:r>
        <w:rPr>
          <w:rFonts w:ascii="Arial Narrow" w:hAnsi="Arial Narrow" w:cs="Arial"/>
          <w:bCs/>
        </w:rPr>
        <w:t>Pour l’instant, le logiciel ne me parait pas être paramétrable par l’enseignant. Lorsqu’il le sera, s’il l’est un jour, il faudra effectivement proposer plusieurs paramétrages « en kit » correspondant à différents niveau d’élèves et différents objectifs pédagogiques.</w:t>
      </w:r>
    </w:p>
    <w:p w:rsidR="00004E1A" w:rsidRDefault="00004E1A" w:rsidP="00004E1A">
      <w:pPr>
        <w:spacing w:line="240" w:lineRule="auto"/>
        <w:ind w:left="360"/>
        <w:jc w:val="both"/>
        <w:rPr>
          <w:rFonts w:ascii="Arial Narrow" w:hAnsi="Arial Narrow" w:cs="Arial"/>
          <w:bCs/>
        </w:rPr>
      </w:pPr>
    </w:p>
    <w:p w:rsidR="00004E1A" w:rsidRDefault="00004E1A" w:rsidP="00004E1A">
      <w:pPr>
        <w:spacing w:line="240" w:lineRule="auto"/>
        <w:ind w:left="360"/>
        <w:jc w:val="both"/>
        <w:rPr>
          <w:rFonts w:ascii="Arial Narrow" w:hAnsi="Arial Narrow" w:cs="Arial"/>
          <w:bCs/>
        </w:rPr>
      </w:pPr>
      <w:r>
        <w:rPr>
          <w:rFonts w:ascii="Arial Narrow" w:hAnsi="Arial Narrow" w:cs="Arial"/>
          <w:b/>
        </w:rPr>
        <w:t>P11 :</w:t>
      </w:r>
      <w:r>
        <w:rPr>
          <w:rFonts w:ascii="Arial Narrow" w:hAnsi="Arial Narrow" w:cs="Arial"/>
          <w:bCs/>
        </w:rPr>
        <w:t xml:space="preserve"> Les propositions pédagogiques précises et variées existent sur le site ACCES. Elles sont accompagnées de ressources pour les enseignants et répondent à certains des besoins décrits dans cette page. Peut-être faudrait-il les faire mieux connaitre ?</w:t>
      </w:r>
    </w:p>
    <w:p w:rsidR="00004E1A" w:rsidRDefault="00004E1A" w:rsidP="00004E1A">
      <w:pPr>
        <w:spacing w:line="240" w:lineRule="auto"/>
        <w:ind w:left="360"/>
        <w:jc w:val="both"/>
        <w:rPr>
          <w:rFonts w:ascii="Arial Narrow" w:hAnsi="Arial Narrow" w:cs="Arial"/>
          <w:bCs/>
        </w:rPr>
      </w:pPr>
      <w:r>
        <w:rPr>
          <w:rFonts w:ascii="Arial Narrow" w:hAnsi="Arial Narrow" w:cs="Arial"/>
          <w:bCs/>
        </w:rPr>
        <w:t>Je m’associe à la conclusion qui affirme qu’il faut faire une nouvelle version d’EduAnatomist, c’est d’ailleurs pour cette raison que le projet avait été déposé.</w:t>
      </w:r>
    </w:p>
    <w:p w:rsidR="00004E1A" w:rsidRDefault="00004E1A" w:rsidP="00004E1A">
      <w:pPr>
        <w:spacing w:line="240" w:lineRule="auto"/>
        <w:ind w:left="360"/>
        <w:jc w:val="both"/>
        <w:rPr>
          <w:rFonts w:ascii="Arial Narrow" w:hAnsi="Arial Narrow" w:cs="Arial"/>
          <w:bCs/>
        </w:rPr>
      </w:pPr>
    </w:p>
    <w:p w:rsidR="00004E1A" w:rsidRDefault="00004E1A" w:rsidP="00004E1A">
      <w:pPr>
        <w:spacing w:line="240" w:lineRule="auto"/>
        <w:ind w:left="360"/>
        <w:jc w:val="both"/>
        <w:rPr>
          <w:rFonts w:ascii="Arial Narrow" w:hAnsi="Arial Narrow" w:cs="Arial"/>
          <w:bCs/>
        </w:rPr>
      </w:pPr>
      <w:r>
        <w:rPr>
          <w:rFonts w:ascii="Arial Narrow" w:hAnsi="Arial Narrow" w:cs="Arial"/>
          <w:b/>
        </w:rPr>
        <w:t>P12 :</w:t>
      </w:r>
      <w:r>
        <w:rPr>
          <w:rFonts w:ascii="Arial Narrow" w:hAnsi="Arial Narrow" w:cs="Arial"/>
          <w:bCs/>
        </w:rPr>
        <w:t xml:space="preserve"> Les contacts pris semblent très intéressants. Les retours de ces professionnels seront appréciables effectivement, pour envisager l’utilisation d’EduAnatomist hors cadre scolaire.</w:t>
      </w:r>
    </w:p>
    <w:p w:rsidR="00004E1A" w:rsidRDefault="00004E1A" w:rsidP="00004E1A">
      <w:pPr>
        <w:spacing w:line="240" w:lineRule="auto"/>
        <w:rPr>
          <w:rFonts w:ascii="Arial" w:hAnsi="Arial" w:cs="Arial"/>
          <w:b/>
          <w:bCs/>
          <w:color w:val="700000"/>
          <w:sz w:val="28"/>
          <w:szCs w:val="28"/>
        </w:rPr>
      </w:pPr>
      <w:r>
        <w:rPr>
          <w:rFonts w:ascii="Arial" w:hAnsi="Arial" w:cs="Arial"/>
          <w:b/>
          <w:bCs/>
          <w:color w:val="700000"/>
          <w:sz w:val="28"/>
          <w:szCs w:val="28"/>
        </w:rPr>
        <w:br w:type="page"/>
      </w:r>
    </w:p>
    <w:p w:rsidR="000B4B15" w:rsidRDefault="000B4B15" w:rsidP="00004E1A">
      <w:pPr>
        <w:autoSpaceDE w:val="0"/>
        <w:autoSpaceDN w:val="0"/>
        <w:adjustRightInd w:val="0"/>
        <w:spacing w:after="0" w:line="240" w:lineRule="auto"/>
        <w:jc w:val="center"/>
        <w:rPr>
          <w:rFonts w:ascii="Arial" w:hAnsi="Arial" w:cs="Arial"/>
          <w:b/>
          <w:bCs/>
          <w:color w:val="700000"/>
          <w:sz w:val="28"/>
          <w:szCs w:val="28"/>
        </w:rPr>
      </w:pPr>
      <w:r>
        <w:rPr>
          <w:rFonts w:ascii="Arial" w:hAnsi="Arial" w:cs="Arial"/>
          <w:b/>
          <w:bCs/>
          <w:color w:val="700000"/>
          <w:sz w:val="28"/>
          <w:szCs w:val="28"/>
        </w:rPr>
        <w:t>Commentaires de l’Equipe LST</w:t>
      </w:r>
    </w:p>
    <w:p w:rsidR="000B4B15" w:rsidRDefault="000B4B15" w:rsidP="000B4B15">
      <w:pPr>
        <w:autoSpaceDE w:val="0"/>
        <w:autoSpaceDN w:val="0"/>
        <w:adjustRightInd w:val="0"/>
        <w:spacing w:after="0" w:line="240" w:lineRule="auto"/>
        <w:jc w:val="center"/>
        <w:rPr>
          <w:rFonts w:ascii="ArialNarrow" w:hAnsi="ArialNarrow" w:cs="ArialNarrow"/>
          <w:color w:val="000000"/>
          <w:sz w:val="24"/>
          <w:szCs w:val="24"/>
        </w:rPr>
      </w:pPr>
      <w:r>
        <w:rPr>
          <w:rFonts w:ascii="ArialNarrow" w:hAnsi="ArialNarrow" w:cs="ArialNarrow"/>
          <w:color w:val="000000"/>
          <w:sz w:val="24"/>
          <w:szCs w:val="24"/>
        </w:rPr>
        <w:t>*******</w:t>
      </w:r>
    </w:p>
    <w:p w:rsidR="000B4B15" w:rsidRDefault="000B4B15" w:rsidP="000B4B1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Réflexions et commentaires</w:t>
      </w:r>
    </w:p>
    <w:p w:rsidR="000B4B15" w:rsidRDefault="000B4B15" w:rsidP="000B4B15">
      <w:pPr>
        <w:autoSpaceDE w:val="0"/>
        <w:autoSpaceDN w:val="0"/>
        <w:adjustRightInd w:val="0"/>
        <w:spacing w:after="0" w:line="240" w:lineRule="auto"/>
        <w:rPr>
          <w:rFonts w:ascii="Calibri" w:hAnsi="Calibri" w:cs="Calibri"/>
          <w:color w:val="000000"/>
        </w:rPr>
      </w:pPr>
      <w:r>
        <w:rPr>
          <w:rFonts w:ascii="Times New Roman" w:hAnsi="Times New Roman" w:cs="Times New Roman"/>
          <w:color w:val="000000"/>
        </w:rPr>
        <w:t xml:space="preserve">- </w:t>
      </w:r>
      <w:r>
        <w:rPr>
          <w:rFonts w:ascii="Calibri" w:hAnsi="Calibri" w:cs="Calibri"/>
          <w:color w:val="000000"/>
        </w:rPr>
        <w:t>« L’objectif […] « est de mieux définir les possibilités de développement d’un logiciel</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pédagogique sur les neurosciences » (Rapport d’étape, p.3) :</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L’étude d’opportunité prescrite par LST vise à faire état des usages potentiels du logiciel dans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l’objectif de définir un ou plusieurs axes de valorisation socio-économique viables et</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pertinents. Il se peut que l’étude révèle d’autres usages que ceux préalablement identifiés ou</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pour lesquels le logiciel a été conçu. Il est à noter que les études d’usages réalisées dans le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cadre du mémoire de Réjane Monod-Ansaldi, ayant permis de « mettre en évidence un</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ensemble d’obstacles à la compréhension de l’organisation et du fonctionnement cérébral »</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(Demande d’accompagnement à la maturation, p.6) et les études d’usages du logiciel en tant</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que tel, prescrite par LST dans le cadre de l’étude d’opportunité, n’ont pas la même vocation.</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Les premières ont une vocation scientifique et technique, les secondes, une vocation socioéconomique.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Ces deux types d’études sont donc à distinguer, bien qu’elles impliquent toutes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deux un retour sur la conception d’une nouvelle version du logiciel.</w:t>
      </w:r>
    </w:p>
    <w:p w:rsidR="000B4B15" w:rsidRDefault="000B4B15" w:rsidP="000B4B15">
      <w:pPr>
        <w:autoSpaceDE w:val="0"/>
        <w:autoSpaceDN w:val="0"/>
        <w:adjustRightInd w:val="0"/>
        <w:spacing w:after="0" w:line="240" w:lineRule="auto"/>
        <w:rPr>
          <w:rFonts w:ascii="Calibri" w:hAnsi="Calibri" w:cs="Calibri"/>
          <w:color w:val="000000"/>
        </w:rPr>
      </w:pPr>
      <w:r>
        <w:rPr>
          <w:rFonts w:ascii="Times New Roman" w:hAnsi="Times New Roman" w:cs="Times New Roman"/>
          <w:color w:val="000000"/>
        </w:rPr>
        <w:t xml:space="preserve">- </w:t>
      </w:r>
      <w:r>
        <w:rPr>
          <w:rFonts w:ascii="Calibri" w:hAnsi="Calibri" w:cs="Calibri"/>
          <w:color w:val="000000"/>
        </w:rPr>
        <w:t>« EduAnatomist apparaît relativement complexe à comprendre et à utiliser avec un groupe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d’apprenants » (Rapport d’étape, p.6 et p.11) :</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L’étude relève un risque pour le projet qu’il est nécessaire de dénouer et de transformer en</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opportunité. Il semble en effet que la latitude qu’offre le logiciel pour créer des exercices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pédagogiques adaptés et traiter les images de la base Neuropeda devienne une contrainte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importante pour l’utilisation, dès lors que le formateur n’a à la fois pas la compétence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informatique et/ou le temps nécessaire à la préparation des exercices/séances et que les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personnes formées ont peu de connaissances sur les neurosciences et de compétences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informatiques. Pour un usage dans les milieux universitaires, cette latitude pédagogique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semble offrir une valeur-ajoutée importante au projet. En revanche, pour un usage en milieu</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scolaire et professionnel, cette latitude apparait davantage comme une contrainte.</w:t>
      </w:r>
    </w:p>
    <w:p w:rsidR="000B4B15" w:rsidRDefault="000B4B15" w:rsidP="000B4B15">
      <w:pPr>
        <w:autoSpaceDE w:val="0"/>
        <w:autoSpaceDN w:val="0"/>
        <w:adjustRightInd w:val="0"/>
        <w:spacing w:after="0" w:line="240" w:lineRule="auto"/>
        <w:rPr>
          <w:rFonts w:ascii="Times New Roman" w:hAnsi="Times New Roman" w:cs="Times New Roman"/>
          <w:color w:val="000000"/>
          <w:sz w:val="24"/>
          <w:szCs w:val="24"/>
        </w:rPr>
      </w:pPr>
    </w:p>
    <w:p w:rsidR="000B4B15" w:rsidRDefault="000B4B15" w:rsidP="000B4B1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Pistes et propositions</w:t>
      </w:r>
    </w:p>
    <w:p w:rsidR="000B4B15" w:rsidRDefault="000B4B15" w:rsidP="000B4B15">
      <w:pPr>
        <w:autoSpaceDE w:val="0"/>
        <w:autoSpaceDN w:val="0"/>
        <w:adjustRightInd w:val="0"/>
        <w:spacing w:after="0" w:line="240" w:lineRule="auto"/>
        <w:rPr>
          <w:rFonts w:ascii="Calibri" w:hAnsi="Calibri" w:cs="Calibri"/>
          <w:color w:val="000000"/>
        </w:rPr>
      </w:pPr>
      <w:r>
        <w:rPr>
          <w:rFonts w:ascii="Times New Roman" w:hAnsi="Times New Roman" w:cs="Times New Roman"/>
          <w:color w:val="000000"/>
        </w:rPr>
        <w:t xml:space="preserve">- </w:t>
      </w:r>
      <w:r>
        <w:rPr>
          <w:rFonts w:ascii="Calibri" w:hAnsi="Calibri" w:cs="Calibri"/>
          <w:color w:val="000000"/>
        </w:rPr>
        <w:t>« EduAnatomist apparaît relativement complexe à comprendre et à utiliser avec un groupe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d’apprenants » (Rapport d’étape, p.6 et p.11) :</w:t>
      </w:r>
    </w:p>
    <w:p w:rsidR="000B4B15" w:rsidRDefault="000B4B15" w:rsidP="000B4B15">
      <w:pPr>
        <w:autoSpaceDE w:val="0"/>
        <w:autoSpaceDN w:val="0"/>
        <w:adjustRightInd w:val="0"/>
        <w:spacing w:after="0" w:line="240" w:lineRule="auto"/>
        <w:rPr>
          <w:rFonts w:ascii="Calibri" w:hAnsi="Calibri" w:cs="Calibri"/>
          <w:color w:val="000000"/>
        </w:rPr>
      </w:pPr>
      <w:r>
        <w:rPr>
          <w:rFonts w:ascii="Courier" w:hAnsi="Courier" w:cs="Courier"/>
          <w:color w:val="000000"/>
        </w:rPr>
        <w:t xml:space="preserve">o </w:t>
      </w:r>
      <w:r>
        <w:rPr>
          <w:rFonts w:ascii="Calibri" w:hAnsi="Calibri" w:cs="Calibri"/>
          <w:color w:val="000000"/>
        </w:rPr>
        <w:t>Prévoir une version du logiciel en anglais, tracer et enregistrer les activités des élèves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et intégrer des tests d’évaluation des apprentissages permettraient à la fois d’ouvrir</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l’usage du logiciel à de nouvelles cibles (international) et d’améliorer les fonctions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d’évaluation de l’usage du logiciel (interactivité, suivi d’activité et évaluation).</w:t>
      </w:r>
    </w:p>
    <w:p w:rsidR="000B4B15" w:rsidRDefault="000B4B15" w:rsidP="000B4B15">
      <w:pPr>
        <w:autoSpaceDE w:val="0"/>
        <w:autoSpaceDN w:val="0"/>
        <w:adjustRightInd w:val="0"/>
        <w:spacing w:after="0" w:line="240" w:lineRule="auto"/>
        <w:rPr>
          <w:rFonts w:ascii="Calibri" w:hAnsi="Calibri" w:cs="Calibri"/>
          <w:color w:val="000000"/>
        </w:rPr>
      </w:pPr>
      <w:r>
        <w:rPr>
          <w:rFonts w:ascii="Courier" w:hAnsi="Courier" w:cs="Courier"/>
          <w:color w:val="000000"/>
        </w:rPr>
        <w:t xml:space="preserve">o </w:t>
      </w:r>
      <w:r>
        <w:rPr>
          <w:rFonts w:ascii="Calibri" w:hAnsi="Calibri" w:cs="Calibri"/>
          <w:color w:val="000000"/>
        </w:rPr>
        <w:t>Proposer un paramétrage de base et d’autres paramétrages selon le niveau et</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l’objectif de la séance (incitations et aides), intégrer une fonction d’identification des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zones cérébrales par coloration ou texte, proposer des superpositions simples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d’images IRM et d’images anatomiques, intégrer des légendes aux schémas et des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consignes de navigation, etc. permettraient d’améliorer les fonctions pédagogiques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de l’usage du logiciel.</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De nouvelles fonctionnalités allant dans ces directions pourraient permettre un meilleur</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accueil du logiciel. De même, différencier les potentialités du logiciel en fonction de la cible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qu’il vise et de l’usage qui en sera fait pourrait également constituer une opportunité pour la</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valorisation du logiciel.</w:t>
      </w:r>
    </w:p>
    <w:p w:rsidR="000B4B15" w:rsidRDefault="000B4B15" w:rsidP="000B4B15">
      <w:pPr>
        <w:autoSpaceDE w:val="0"/>
        <w:autoSpaceDN w:val="0"/>
        <w:adjustRightInd w:val="0"/>
        <w:spacing w:after="0" w:line="240" w:lineRule="auto"/>
        <w:rPr>
          <w:rFonts w:ascii="Calibri" w:hAnsi="Calibri" w:cs="Calibri"/>
          <w:color w:val="000000"/>
        </w:rPr>
      </w:pPr>
      <w:r>
        <w:rPr>
          <w:rFonts w:ascii="Times New Roman" w:hAnsi="Times New Roman" w:cs="Times New Roman"/>
          <w:color w:val="000000"/>
        </w:rPr>
        <w:t xml:space="preserve">- </w:t>
      </w:r>
      <w:r>
        <w:rPr>
          <w:rFonts w:ascii="Calibri" w:hAnsi="Calibri" w:cs="Calibri"/>
          <w:color w:val="000000"/>
        </w:rPr>
        <w:t>« 3</w:t>
      </w:r>
      <w:r>
        <w:rPr>
          <w:rFonts w:ascii="Calibri" w:hAnsi="Calibri" w:cs="Calibri"/>
          <w:color w:val="000000"/>
          <w:sz w:val="14"/>
          <w:szCs w:val="14"/>
        </w:rPr>
        <w:t xml:space="preserve">ème </w:t>
      </w:r>
      <w:r>
        <w:rPr>
          <w:rFonts w:ascii="Calibri" w:hAnsi="Calibri" w:cs="Calibri"/>
          <w:color w:val="000000"/>
        </w:rPr>
        <w:t>phase : analyse de l’avantage concurrentiel du produit » (Rapport d’étape, p.3) :</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S’informer sur les logiciels identifiés auprès de leur(s) concepteur(s) afin d’identifier leur</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marché et son volume, comme énoncé lors de la dernière réunion.</w:t>
      </w:r>
    </w:p>
    <w:p w:rsidR="000B4B15" w:rsidRDefault="000B4B15" w:rsidP="000B4B15">
      <w:pPr>
        <w:autoSpaceDE w:val="0"/>
        <w:autoSpaceDN w:val="0"/>
        <w:adjustRightInd w:val="0"/>
        <w:spacing w:after="0" w:line="240" w:lineRule="auto"/>
        <w:rPr>
          <w:rFonts w:ascii="Calibri" w:hAnsi="Calibri" w:cs="Calibri"/>
          <w:color w:val="000000"/>
        </w:rPr>
      </w:pPr>
      <w:r>
        <w:rPr>
          <w:rFonts w:ascii="Times New Roman" w:hAnsi="Times New Roman" w:cs="Times New Roman"/>
          <w:color w:val="000000"/>
        </w:rPr>
        <w:t xml:space="preserve">- </w:t>
      </w:r>
      <w:r>
        <w:rPr>
          <w:rFonts w:ascii="Calibri" w:hAnsi="Calibri" w:cs="Calibri"/>
          <w:color w:val="000000"/>
        </w:rPr>
        <w:t>« 4</w:t>
      </w:r>
      <w:r>
        <w:rPr>
          <w:rFonts w:ascii="Calibri" w:hAnsi="Calibri" w:cs="Calibri"/>
          <w:color w:val="000000"/>
          <w:sz w:val="14"/>
          <w:szCs w:val="14"/>
        </w:rPr>
        <w:t xml:space="preserve">ème </w:t>
      </w:r>
      <w:r>
        <w:rPr>
          <w:rFonts w:ascii="Calibri" w:hAnsi="Calibri" w:cs="Calibri"/>
          <w:color w:val="000000"/>
        </w:rPr>
        <w:t>phase : analyse du marché potentiel pour le déploiement et la commercialisation du</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logiciel EduAnatomist » (Rapport d’étape, p.4 et p.11) :</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Sur la base du réseau de l’équipe-projet notamment, prospecter des structures fédératives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d’enseignants, d’universitaires et de professionnels afin de sonder l’accueil du logiciel par les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milieux d’usagers, identifiés à travers le travail de veille précédent, et de définir une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demande potentielle.</w:t>
      </w:r>
    </w:p>
    <w:p w:rsidR="000B4B15" w:rsidRDefault="000B4B15" w:rsidP="000B4B15">
      <w:pPr>
        <w:autoSpaceDE w:val="0"/>
        <w:autoSpaceDN w:val="0"/>
        <w:adjustRightInd w:val="0"/>
        <w:spacing w:after="0" w:line="240" w:lineRule="auto"/>
        <w:rPr>
          <w:rFonts w:ascii="Times New Roman" w:hAnsi="Times New Roman" w:cs="Times New Roman"/>
          <w:color w:val="000000"/>
        </w:rPr>
      </w:pPr>
    </w:p>
    <w:p w:rsidR="000B4B15" w:rsidRDefault="000B4B15" w:rsidP="000B4B15">
      <w:pPr>
        <w:autoSpaceDE w:val="0"/>
        <w:autoSpaceDN w:val="0"/>
        <w:adjustRightInd w:val="0"/>
        <w:spacing w:after="0" w:line="240" w:lineRule="auto"/>
        <w:rPr>
          <w:rFonts w:ascii="Calibri" w:hAnsi="Calibri" w:cs="Calibri"/>
          <w:color w:val="000000"/>
        </w:rPr>
      </w:pPr>
      <w:r>
        <w:rPr>
          <w:rFonts w:ascii="Times New Roman" w:hAnsi="Times New Roman" w:cs="Times New Roman"/>
          <w:color w:val="000000"/>
        </w:rPr>
        <w:t xml:space="preserve">- </w:t>
      </w:r>
      <w:r>
        <w:rPr>
          <w:rFonts w:ascii="Calibri" w:hAnsi="Calibri" w:cs="Calibri"/>
          <w:color w:val="000000"/>
        </w:rPr>
        <w:t>Conclusions :</w:t>
      </w:r>
    </w:p>
    <w:p w:rsidR="000B4B15" w:rsidRDefault="000B4B15" w:rsidP="000B4B15">
      <w:pPr>
        <w:autoSpaceDE w:val="0"/>
        <w:autoSpaceDN w:val="0"/>
        <w:adjustRightInd w:val="0"/>
        <w:spacing w:after="0" w:line="240" w:lineRule="auto"/>
        <w:rPr>
          <w:rFonts w:ascii="Calibri" w:hAnsi="Calibri" w:cs="Calibri"/>
          <w:color w:val="000000"/>
        </w:rPr>
      </w:pPr>
      <w:r>
        <w:rPr>
          <w:rFonts w:ascii="Courier" w:hAnsi="Courier" w:cs="Courier"/>
          <w:color w:val="000000"/>
        </w:rPr>
        <w:t xml:space="preserve">o </w:t>
      </w:r>
      <w:r>
        <w:rPr>
          <w:rFonts w:ascii="Calibri" w:hAnsi="Calibri" w:cs="Calibri"/>
          <w:color w:val="000000"/>
        </w:rPr>
        <w:t>L’étude doit permettre de valider l’intérêt des cibles pré-identifiées pour l’usage du</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logiciel et faire état des attentes pédagogiques formulées par celles-ci (facilité et</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potentialités de paramétrage et d’utilisation, interactivité, suivi d’activité et</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évaluation, etc.). Pour cela, elle doit s’appuyer sur une étude de besoins réalisées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auprès de ces cibles, qui fournira les bases pour de futures actions de prospection.</w:t>
      </w:r>
    </w:p>
    <w:p w:rsidR="000B4B15" w:rsidRDefault="000B4B15" w:rsidP="000B4B15">
      <w:pPr>
        <w:autoSpaceDE w:val="0"/>
        <w:autoSpaceDN w:val="0"/>
        <w:adjustRightInd w:val="0"/>
        <w:spacing w:after="0" w:line="240" w:lineRule="auto"/>
        <w:rPr>
          <w:rFonts w:ascii="Times New Roman" w:hAnsi="Times New Roman" w:cs="Times New Roman"/>
          <w:color w:val="000000"/>
          <w:sz w:val="24"/>
          <w:szCs w:val="24"/>
        </w:rPr>
      </w:pPr>
    </w:p>
    <w:p w:rsidR="000B4B15" w:rsidRDefault="000B4B15" w:rsidP="000B4B15">
      <w:pPr>
        <w:autoSpaceDE w:val="0"/>
        <w:autoSpaceDN w:val="0"/>
        <w:adjustRightInd w:val="0"/>
        <w:spacing w:after="0" w:line="240" w:lineRule="auto"/>
        <w:rPr>
          <w:rFonts w:ascii="Calibri" w:hAnsi="Calibri" w:cs="Calibri"/>
          <w:color w:val="000000"/>
        </w:rPr>
      </w:pPr>
      <w:r>
        <w:rPr>
          <w:rFonts w:ascii="Courier" w:hAnsi="Courier" w:cs="Courier"/>
          <w:color w:val="000000"/>
        </w:rPr>
        <w:t xml:space="preserve">o </w:t>
      </w:r>
      <w:r>
        <w:rPr>
          <w:rFonts w:ascii="Calibri" w:hAnsi="Calibri" w:cs="Calibri"/>
          <w:color w:val="000000"/>
        </w:rPr>
        <w:t>L’étude doit permettre de déterminer avec l’équipe-projet soit un niveau de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développement logiciel minimum permettant d’offrir un bon accueil par l’ensemble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des usagers visés, soit plusieurs niveaux de développement potentiels, du niveau</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moindre au niveau le plus élevé, permettant un usage en lycée, dans le milieu</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professionnel ou dans l’enseignement supérieur. Sur cette base, elle doit dégager un</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ou plusieurs axes de valorisation socio-économique viables et pertinents, c’est-à-dire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déterminer le niveau de développement technique nécessaire à un usage optimum</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auprès de chaque type d’usagers visés. On suppose, par exemple, qu’une version</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légère permette d’offrir un usage adéquat pour l’enseignement supérieur, mais ne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soit pas adaptée à un usage par des lycéens et/ou des professionnels ou encore à un</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usage à distance, pour lesquels le niveau de développement nécessaire serait plus</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important.</w:t>
      </w:r>
    </w:p>
    <w:p w:rsidR="000B4B15" w:rsidRDefault="000B4B15" w:rsidP="000B4B15">
      <w:pPr>
        <w:autoSpaceDE w:val="0"/>
        <w:autoSpaceDN w:val="0"/>
        <w:adjustRightInd w:val="0"/>
        <w:spacing w:after="0" w:line="240" w:lineRule="auto"/>
        <w:rPr>
          <w:rFonts w:ascii="Calibri" w:hAnsi="Calibri" w:cs="Calibri"/>
          <w:color w:val="000000"/>
        </w:rPr>
      </w:pPr>
      <w:r>
        <w:rPr>
          <w:rFonts w:ascii="Courier" w:hAnsi="Courier" w:cs="Courier"/>
          <w:color w:val="000000"/>
        </w:rPr>
        <w:t xml:space="preserve">o </w:t>
      </w:r>
      <w:r>
        <w:rPr>
          <w:rFonts w:ascii="Calibri" w:hAnsi="Calibri" w:cs="Calibri"/>
          <w:color w:val="000000"/>
        </w:rPr>
        <w:t>Les liens avec l’équipe-projet et son proche réseau doivent être intensifiés et</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approfondis, comme initialement prévu dans le cahier des charges de la proposition</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d’étude d’opportunité. Il a été convenu que ces liens devaient être établis de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manière itérative et non pas seulement par la biais d’une médiation écrite ou d’une</w:t>
      </w:r>
    </w:p>
    <w:p w:rsidR="000B4B15" w:rsidRDefault="000B4B15" w:rsidP="000B4B15">
      <w:pPr>
        <w:autoSpaceDE w:val="0"/>
        <w:autoSpaceDN w:val="0"/>
        <w:adjustRightInd w:val="0"/>
        <w:spacing w:after="0" w:line="240" w:lineRule="auto"/>
        <w:rPr>
          <w:rFonts w:ascii="Calibri" w:hAnsi="Calibri" w:cs="Calibri"/>
          <w:color w:val="000000"/>
        </w:rPr>
      </w:pPr>
      <w:r>
        <w:rPr>
          <w:rFonts w:ascii="Calibri" w:hAnsi="Calibri" w:cs="Calibri"/>
          <w:color w:val="000000"/>
        </w:rPr>
        <w:t>plate-forme collaborative. Ces liens sont indispensables à la bonne compréhension et</w:t>
      </w:r>
    </w:p>
    <w:p w:rsidR="0060435A" w:rsidRPr="000B4B15" w:rsidRDefault="000B4B15" w:rsidP="000B4B15">
      <w:pPr>
        <w:rPr>
          <w:rFonts w:ascii="Arial" w:hAnsi="Arial" w:cs="Arial"/>
          <w:b/>
          <w:sz w:val="72"/>
          <w:szCs w:val="72"/>
        </w:rPr>
      </w:pPr>
      <w:r w:rsidRPr="000B4B15">
        <w:rPr>
          <w:rFonts w:ascii="Calibri" w:hAnsi="Calibri" w:cs="Calibri"/>
          <w:color w:val="000000"/>
        </w:rPr>
        <w:t>à l’acceptabilité de la démarche par l’équipe-projet.</w:t>
      </w:r>
    </w:p>
    <w:sectPr w:rsidR="0060435A" w:rsidRPr="000B4B15" w:rsidSect="00C813F2">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23B" w:rsidRDefault="009A723B" w:rsidP="009A6AA9">
      <w:pPr>
        <w:spacing w:after="0" w:line="240" w:lineRule="auto"/>
      </w:pPr>
      <w:r>
        <w:separator/>
      </w:r>
    </w:p>
  </w:endnote>
  <w:endnote w:type="continuationSeparator" w:id="0">
    <w:p w:rsidR="009A723B" w:rsidRDefault="009A723B" w:rsidP="009A6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604191"/>
      <w:docPartObj>
        <w:docPartGallery w:val="Page Numbers (Bottom of Page)"/>
        <w:docPartUnique/>
      </w:docPartObj>
    </w:sdtPr>
    <w:sdtContent>
      <w:p w:rsidR="000B4B15" w:rsidRDefault="000B4B15">
        <w:pPr>
          <w:pStyle w:val="Pieddepage"/>
          <w:jc w:val="right"/>
        </w:pPr>
        <w:fldSimple w:instr=" PAGE   \* MERGEFORMAT ">
          <w:r w:rsidR="009A723B">
            <w:rPr>
              <w:noProof/>
            </w:rPr>
            <w:t>1</w:t>
          </w:r>
        </w:fldSimple>
      </w:p>
    </w:sdtContent>
  </w:sdt>
  <w:p w:rsidR="000B4B15" w:rsidRDefault="000B4B1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23B" w:rsidRDefault="009A723B" w:rsidP="009A6AA9">
      <w:pPr>
        <w:spacing w:after="0" w:line="240" w:lineRule="auto"/>
      </w:pPr>
      <w:r>
        <w:separator/>
      </w:r>
    </w:p>
  </w:footnote>
  <w:footnote w:type="continuationSeparator" w:id="0">
    <w:p w:rsidR="009A723B" w:rsidRDefault="009A723B" w:rsidP="009A6A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36E3"/>
    <w:multiLevelType w:val="multilevel"/>
    <w:tmpl w:val="CC9C07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80AF4"/>
    <w:multiLevelType w:val="hybridMultilevel"/>
    <w:tmpl w:val="22269658"/>
    <w:lvl w:ilvl="0" w:tplc="344A753A">
      <w:numFmt w:val="bullet"/>
      <w:lvlText w:val="-"/>
      <w:lvlJc w:val="left"/>
      <w:pPr>
        <w:ind w:left="720" w:hanging="360"/>
      </w:pPr>
      <w:rPr>
        <w:rFonts w:ascii="Arial Narrow" w:eastAsia="Times New Roman" w:hAnsi="Arial Narrow"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451721"/>
    <w:multiLevelType w:val="multilevel"/>
    <w:tmpl w:val="E6B89E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4559B"/>
    <w:multiLevelType w:val="hybridMultilevel"/>
    <w:tmpl w:val="DFA6A87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56AF49B4"/>
    <w:multiLevelType w:val="hybridMultilevel"/>
    <w:tmpl w:val="999EA8C0"/>
    <w:lvl w:ilvl="0" w:tplc="5A529588">
      <w:start w:val="2"/>
      <w:numFmt w:val="bullet"/>
      <w:lvlText w:val="-"/>
      <w:lvlJc w:val="left"/>
      <w:pPr>
        <w:ind w:left="720" w:hanging="360"/>
      </w:pPr>
      <w:rPr>
        <w:rFonts w:ascii="Calibri" w:eastAsiaTheme="minorHAns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BA7DDD"/>
    <w:multiLevelType w:val="hybridMultilevel"/>
    <w:tmpl w:val="B454774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6ED12175"/>
    <w:multiLevelType w:val="hybridMultilevel"/>
    <w:tmpl w:val="726ABC5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4B176F7"/>
    <w:multiLevelType w:val="multilevel"/>
    <w:tmpl w:val="540CE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4D05A5"/>
    <w:multiLevelType w:val="hybridMultilevel"/>
    <w:tmpl w:val="D9F63D24"/>
    <w:lvl w:ilvl="0" w:tplc="E83A8D14">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3"/>
  </w:num>
  <w:num w:numId="6">
    <w:abstractNumId w:val="7"/>
  </w:num>
  <w:num w:numId="7">
    <w:abstractNumId w:val="0"/>
  </w:num>
  <w:num w:numId="8">
    <w:abstractNumId w:val="2"/>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savePreviewPicture/>
  <w:hdrShapeDefaults>
    <o:shapedefaults v:ext="edit" spidmax="5122"/>
  </w:hdrShapeDefaults>
  <w:footnotePr>
    <w:footnote w:id="-1"/>
    <w:footnote w:id="0"/>
  </w:footnotePr>
  <w:endnotePr>
    <w:endnote w:id="-1"/>
    <w:endnote w:id="0"/>
  </w:endnotePr>
  <w:compat/>
  <w:rsids>
    <w:rsidRoot w:val="001F6BCF"/>
    <w:rsid w:val="00004E1A"/>
    <w:rsid w:val="00017905"/>
    <w:rsid w:val="00024A4F"/>
    <w:rsid w:val="000402C4"/>
    <w:rsid w:val="0005215C"/>
    <w:rsid w:val="000614E8"/>
    <w:rsid w:val="000667B6"/>
    <w:rsid w:val="000B4B15"/>
    <w:rsid w:val="000B7F47"/>
    <w:rsid w:val="000D1A91"/>
    <w:rsid w:val="000D6C4A"/>
    <w:rsid w:val="000E2BCD"/>
    <w:rsid w:val="000F26DE"/>
    <w:rsid w:val="001668F0"/>
    <w:rsid w:val="001733F1"/>
    <w:rsid w:val="001A65F5"/>
    <w:rsid w:val="001B7522"/>
    <w:rsid w:val="001F6BCF"/>
    <w:rsid w:val="002140E9"/>
    <w:rsid w:val="00214448"/>
    <w:rsid w:val="00216DC0"/>
    <w:rsid w:val="002462CE"/>
    <w:rsid w:val="00266782"/>
    <w:rsid w:val="002C5D75"/>
    <w:rsid w:val="002F782C"/>
    <w:rsid w:val="0033468A"/>
    <w:rsid w:val="003B05D3"/>
    <w:rsid w:val="003D2F0D"/>
    <w:rsid w:val="003D3636"/>
    <w:rsid w:val="003F6F01"/>
    <w:rsid w:val="004129A4"/>
    <w:rsid w:val="00454E45"/>
    <w:rsid w:val="004A083F"/>
    <w:rsid w:val="004A4BB9"/>
    <w:rsid w:val="004F5F21"/>
    <w:rsid w:val="00525E48"/>
    <w:rsid w:val="00564495"/>
    <w:rsid w:val="0059258D"/>
    <w:rsid w:val="005B39DD"/>
    <w:rsid w:val="0060435A"/>
    <w:rsid w:val="00646FCD"/>
    <w:rsid w:val="006513C9"/>
    <w:rsid w:val="006876D1"/>
    <w:rsid w:val="006A6479"/>
    <w:rsid w:val="006E0F1C"/>
    <w:rsid w:val="00727C9F"/>
    <w:rsid w:val="00765500"/>
    <w:rsid w:val="00792510"/>
    <w:rsid w:val="007B663A"/>
    <w:rsid w:val="007D03B3"/>
    <w:rsid w:val="009139DC"/>
    <w:rsid w:val="00950831"/>
    <w:rsid w:val="0095370C"/>
    <w:rsid w:val="009A6AA9"/>
    <w:rsid w:val="009A723B"/>
    <w:rsid w:val="009A7570"/>
    <w:rsid w:val="009E55E7"/>
    <w:rsid w:val="00A26735"/>
    <w:rsid w:val="00A3689C"/>
    <w:rsid w:val="00AD3034"/>
    <w:rsid w:val="00AF2B40"/>
    <w:rsid w:val="00B04AAF"/>
    <w:rsid w:val="00B20CDD"/>
    <w:rsid w:val="00B523DD"/>
    <w:rsid w:val="00BB71CB"/>
    <w:rsid w:val="00BC0BC9"/>
    <w:rsid w:val="00C01E1E"/>
    <w:rsid w:val="00C10720"/>
    <w:rsid w:val="00C813F2"/>
    <w:rsid w:val="00DC00CA"/>
    <w:rsid w:val="00E16FCB"/>
    <w:rsid w:val="00E40C84"/>
    <w:rsid w:val="00E620CB"/>
    <w:rsid w:val="00F260D1"/>
    <w:rsid w:val="00F64384"/>
    <w:rsid w:val="00F73154"/>
    <w:rsid w:val="00F93A20"/>
    <w:rsid w:val="00FA35D3"/>
    <w:rsid w:val="00FA39E9"/>
    <w:rsid w:val="00FE7A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8D"/>
  </w:style>
  <w:style w:type="paragraph" w:styleId="Titre2">
    <w:name w:val="heading 2"/>
    <w:basedOn w:val="Normal"/>
    <w:next w:val="Normal"/>
    <w:link w:val="Titre2Car"/>
    <w:qFormat/>
    <w:rsid w:val="000614E8"/>
    <w:pPr>
      <w:keepNext/>
      <w:overflowPunct w:val="0"/>
      <w:autoSpaceDE w:val="0"/>
      <w:autoSpaceDN w:val="0"/>
      <w:adjustRightInd w:val="0"/>
      <w:spacing w:before="240" w:after="120" w:line="240" w:lineRule="auto"/>
      <w:jc w:val="both"/>
      <w:textAlignment w:val="baseline"/>
      <w:outlineLvl w:val="1"/>
    </w:pPr>
    <w:rPr>
      <w:rFonts w:ascii="Times New Roman" w:eastAsia="Times New Roman" w:hAnsi="Times New Roman" w:cs="Times New Roman"/>
      <w:b/>
      <w:smallCaps/>
      <w:sz w:val="32"/>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6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F6BCF"/>
    <w:pPr>
      <w:ind w:left="720"/>
      <w:contextualSpacing/>
    </w:pPr>
  </w:style>
  <w:style w:type="paragraph" w:styleId="En-tte">
    <w:name w:val="header"/>
    <w:basedOn w:val="Normal"/>
    <w:link w:val="En-tteCar"/>
    <w:uiPriority w:val="99"/>
    <w:semiHidden/>
    <w:unhideWhenUsed/>
    <w:rsid w:val="009A6AA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A6AA9"/>
  </w:style>
  <w:style w:type="paragraph" w:styleId="Pieddepage">
    <w:name w:val="footer"/>
    <w:basedOn w:val="Normal"/>
    <w:link w:val="PieddepageCar"/>
    <w:unhideWhenUsed/>
    <w:rsid w:val="009A6A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6AA9"/>
  </w:style>
  <w:style w:type="paragraph" w:styleId="TM3">
    <w:name w:val="toc 3"/>
    <w:basedOn w:val="Normal"/>
    <w:next w:val="Normal"/>
    <w:autoRedefine/>
    <w:uiPriority w:val="39"/>
    <w:rsid w:val="00C813F2"/>
    <w:pPr>
      <w:tabs>
        <w:tab w:val="right" w:pos="9923"/>
      </w:tab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fr-FR"/>
    </w:rPr>
  </w:style>
  <w:style w:type="character" w:styleId="Lienhypertexte">
    <w:name w:val="Hyperlink"/>
    <w:basedOn w:val="Policepardfaut"/>
    <w:uiPriority w:val="99"/>
    <w:rsid w:val="00C813F2"/>
    <w:rPr>
      <w:color w:val="0000FF"/>
      <w:u w:val="single"/>
    </w:rPr>
  </w:style>
  <w:style w:type="character" w:customStyle="1" w:styleId="Titre2Car">
    <w:name w:val="Titre 2 Car"/>
    <w:basedOn w:val="Policepardfaut"/>
    <w:link w:val="Titre2"/>
    <w:rsid w:val="000614E8"/>
    <w:rPr>
      <w:rFonts w:ascii="Times New Roman" w:eastAsia="Times New Roman" w:hAnsi="Times New Roman" w:cs="Times New Roman"/>
      <w:b/>
      <w:smallCaps/>
      <w:sz w:val="32"/>
      <w:szCs w:val="20"/>
      <w:lang w:eastAsia="fr-FR"/>
    </w:rPr>
  </w:style>
  <w:style w:type="character" w:customStyle="1" w:styleId="apple-style-span">
    <w:name w:val="apple-style-span"/>
    <w:basedOn w:val="Policepardfaut"/>
    <w:rsid w:val="000614E8"/>
  </w:style>
  <w:style w:type="character" w:customStyle="1" w:styleId="apple-converted-space">
    <w:name w:val="apple-converted-space"/>
    <w:basedOn w:val="Policepardfaut"/>
    <w:rsid w:val="000614E8"/>
  </w:style>
  <w:style w:type="character" w:styleId="Accentuation">
    <w:name w:val="Emphasis"/>
    <w:basedOn w:val="Policepardfaut"/>
    <w:uiPriority w:val="20"/>
    <w:qFormat/>
    <w:rsid w:val="000614E8"/>
    <w:rPr>
      <w:i/>
      <w:iCs/>
    </w:rPr>
  </w:style>
  <w:style w:type="character" w:customStyle="1" w:styleId="spipsurligne">
    <w:name w:val="spip_surligne"/>
    <w:basedOn w:val="Policepardfaut"/>
    <w:rsid w:val="001733F1"/>
  </w:style>
  <w:style w:type="paragraph" w:customStyle="1" w:styleId="style4">
    <w:name w:val="style4"/>
    <w:basedOn w:val="Normal"/>
    <w:rsid w:val="00FA39E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19866345">
      <w:bodyDiv w:val="1"/>
      <w:marLeft w:val="0"/>
      <w:marRight w:val="0"/>
      <w:marTop w:val="0"/>
      <w:marBottom w:val="0"/>
      <w:divBdr>
        <w:top w:val="none" w:sz="0" w:space="0" w:color="auto"/>
        <w:left w:val="none" w:sz="0" w:space="0" w:color="auto"/>
        <w:bottom w:val="none" w:sz="0" w:space="0" w:color="auto"/>
        <w:right w:val="none" w:sz="0" w:space="0" w:color="auto"/>
      </w:divBdr>
    </w:div>
    <w:div w:id="20203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eurosciences.univ-fcomte.fr/master/indexMaste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azellet@gmail.com" TargetMode="External"/><Relationship Id="rId12" Type="http://schemas.openxmlformats.org/officeDocument/2006/relationships/hyperlink" Target="http://www.ci-naps.fr/spip.php?rubrique37" TargetMode="External"/><Relationship Id="rId17" Type="http://schemas.openxmlformats.org/officeDocument/2006/relationships/hyperlink" Target="http://acces.inrp.fr/acces/ressources/neurosciences/Banquedonnees_logicielneuroimagerie/test-architecture-neuropeda/fiches-pedagogiques/1-irm/1-2-anatomie-generalites/1-2-1-anatomie-generalites/1-2-1-anatomie-generalites" TargetMode="External"/><Relationship Id="rId2" Type="http://schemas.openxmlformats.org/officeDocument/2006/relationships/styles" Target="styles.xml"/><Relationship Id="rId16" Type="http://schemas.openxmlformats.org/officeDocument/2006/relationships/hyperlink" Target="http://acces.inrp.fr/acces/ressources/neurosciences/Banquedonnees_logicielneuroimagerie/test-architecture-neuropeda/fiches-pedagogiques/1-irm/1-2-anatomie-generalites/1-2-1-anatomie-generalites/1-2-1-anatomie-generali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aen.fr/MSBIOLO_815/0/fiche___formation/&amp;RH=1291198060074&amp;ONGLET=3" TargetMode="External"/><Relationship Id="rId5" Type="http://schemas.openxmlformats.org/officeDocument/2006/relationships/footnotes" Target="footnotes.xml"/><Relationship Id="rId15" Type="http://schemas.openxmlformats.org/officeDocument/2006/relationships/hyperlink" Target="http://brigitte-frybourg.cnam.fr/is02-neurosciences-appliquees-au-handicap-225954.kjsp?RH=hts" TargetMode="External"/><Relationship Id="rId10" Type="http://schemas.openxmlformats.org/officeDocument/2006/relationships/hyperlink" Target="http://www.cofemer.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fchurennes.fr/ifmem/docs/Referentiel_formation_14032011.pdf" TargetMode="External"/><Relationship Id="rId14" Type="http://schemas.openxmlformats.org/officeDocument/2006/relationships/hyperlink" Target="http://masterneuro.univ-mrs.fr/spip.php?article17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19</Pages>
  <Words>6549</Words>
  <Characters>36021</Characters>
  <Application>Microsoft Office Word</Application>
  <DocSecurity>0</DocSecurity>
  <Lines>300</Lines>
  <Paragraphs>84</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Analyse du marché potentiel pour le déploiement et la commercialisation du logic</vt:lpstr>
      <vt:lpstr>Questionnaire rapport étape. – Commentaires de Guillaume Rami</vt:lpstr>
      <vt:lpstr>    Etude d’opportunité pour la valorisation socio-économique d’un logiciel pédagogi</vt:lpstr>
    </vt:vector>
  </TitlesOfParts>
  <Company/>
  <LinksUpToDate>false</LinksUpToDate>
  <CharactersWithSpaces>42486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Formaticsante</dc:creator>
  <cp:lastModifiedBy>LISETTE CAZELLET</cp:lastModifiedBy>
  <cp:revision>5</cp:revision>
  <dcterms:created xsi:type="dcterms:W3CDTF">2011-08-25T09:36:00Z</dcterms:created>
  <dcterms:modified xsi:type="dcterms:W3CDTF">2011-08-26T07:08:00Z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97097779</vt:i4>
  </property>
</Properties>
</file>