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AB" w:rsidRDefault="000831AB" w:rsidP="000831AB">
      <w:pPr>
        <w:ind w:left="0" w:firstLine="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SVT – PROGRESSION SUR 4 SEANCES</w:t>
      </w:r>
    </w:p>
    <w:p w:rsidR="000831AB" w:rsidRDefault="000831AB" w:rsidP="000831AB">
      <w:pPr>
        <w:ind w:left="0" w:firstLine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31AB" w:rsidRPr="000831AB" w:rsidRDefault="000831AB" w:rsidP="000831AB">
      <w:pPr>
        <w:ind w:left="0" w:firstLine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0831AB">
        <w:rPr>
          <w:rFonts w:ascii="Arial" w:hAnsi="Arial" w:cs="Arial"/>
          <w:b/>
          <w:sz w:val="26"/>
          <w:szCs w:val="26"/>
          <w:u w:val="single"/>
        </w:rPr>
        <w:t xml:space="preserve">Situation </w:t>
      </w:r>
      <w:proofErr w:type="spellStart"/>
      <w:r w:rsidRPr="000831AB">
        <w:rPr>
          <w:rFonts w:ascii="Arial" w:hAnsi="Arial" w:cs="Arial"/>
          <w:b/>
          <w:sz w:val="26"/>
          <w:szCs w:val="26"/>
          <w:u w:val="single"/>
        </w:rPr>
        <w:t>déclenchante</w:t>
      </w:r>
      <w:proofErr w:type="spellEnd"/>
      <w:r w:rsidRPr="000831AB">
        <w:rPr>
          <w:rFonts w:ascii="Arial" w:hAnsi="Arial" w:cs="Arial"/>
          <w:b/>
          <w:sz w:val="26"/>
          <w:szCs w:val="26"/>
          <w:u w:val="single"/>
        </w:rPr>
        <w:t xml:space="preserve"> – document d’appel :</w:t>
      </w:r>
    </w:p>
    <w:p w:rsidR="000831AB" w:rsidRDefault="000831AB" w:rsidP="000831AB">
      <w:pPr>
        <w:ind w:left="0" w:firstLine="0"/>
        <w:jc w:val="left"/>
        <w:rPr>
          <w:rFonts w:ascii="Arial" w:hAnsi="Arial" w:cs="Arial"/>
          <w:b/>
          <w:sz w:val="26"/>
          <w:szCs w:val="26"/>
          <w:bdr w:val="single" w:sz="4" w:space="0" w:color="auto"/>
        </w:rPr>
      </w:pPr>
    </w:p>
    <w:p w:rsidR="004349E0" w:rsidRDefault="004349E0" w:rsidP="00240A4D">
      <w:pPr>
        <w:ind w:left="0" w:firstLine="0"/>
        <w:rPr>
          <w:rFonts w:ascii="Arial" w:hAnsi="Arial" w:cs="Arial"/>
        </w:rPr>
      </w:pPr>
      <w:r w:rsidRPr="004349E0">
        <w:rPr>
          <w:rFonts w:ascii="Arial" w:hAnsi="Arial" w:cs="Arial"/>
          <w:b/>
          <w:bCs/>
        </w:rPr>
        <w:t>Le GIEC</w:t>
      </w:r>
      <w:r w:rsidR="008859C3">
        <w:rPr>
          <w:rFonts w:ascii="Arial" w:hAnsi="Arial" w:cs="Arial"/>
          <w:b/>
          <w:bCs/>
        </w:rPr>
        <w:t xml:space="preserve">* </w:t>
      </w:r>
      <w:r w:rsidR="001B12C1" w:rsidRPr="001B12C1">
        <w:rPr>
          <w:rFonts w:ascii="Arial" w:hAnsi="Arial" w:cs="Arial"/>
        </w:rPr>
        <w:t>communique régulièrement</w:t>
      </w:r>
      <w:r w:rsidRPr="001B12C1">
        <w:rPr>
          <w:rFonts w:ascii="Arial" w:hAnsi="Arial" w:cs="Arial"/>
        </w:rPr>
        <w:t xml:space="preserve"> sous forme d’un rapport de synthèse,</w:t>
      </w:r>
      <w:r w:rsidRPr="004349E0">
        <w:rPr>
          <w:rFonts w:ascii="Arial" w:hAnsi="Arial" w:cs="Arial"/>
        </w:rPr>
        <w:t xml:space="preserve"> l’état des connaissances </w:t>
      </w:r>
      <w:r w:rsidR="001B12C1">
        <w:rPr>
          <w:rFonts w:ascii="Arial" w:hAnsi="Arial" w:cs="Arial"/>
        </w:rPr>
        <w:t xml:space="preserve">sur </w:t>
      </w:r>
      <w:r w:rsidRPr="004349E0">
        <w:rPr>
          <w:rFonts w:ascii="Arial" w:hAnsi="Arial" w:cs="Arial"/>
        </w:rPr>
        <w:t xml:space="preserve">le </w:t>
      </w:r>
      <w:r w:rsidR="004B5315">
        <w:rPr>
          <w:rFonts w:ascii="Arial" w:hAnsi="Arial" w:cs="Arial"/>
        </w:rPr>
        <w:t xml:space="preserve">changement climatique, son origine, </w:t>
      </w:r>
      <w:r w:rsidRPr="004349E0">
        <w:rPr>
          <w:rFonts w:ascii="Arial" w:hAnsi="Arial" w:cs="Arial"/>
        </w:rPr>
        <w:t xml:space="preserve">ses conséquences, </w:t>
      </w:r>
      <w:r w:rsidR="001B12C1">
        <w:rPr>
          <w:rFonts w:ascii="Arial" w:hAnsi="Arial" w:cs="Arial"/>
        </w:rPr>
        <w:t xml:space="preserve">et </w:t>
      </w:r>
      <w:r w:rsidRPr="004349E0">
        <w:rPr>
          <w:rFonts w:ascii="Arial" w:hAnsi="Arial" w:cs="Arial"/>
        </w:rPr>
        <w:t>des stratégies d’adaptation et d’atténuation envisageables.</w:t>
      </w:r>
      <w:r w:rsidR="008859C3">
        <w:rPr>
          <w:rFonts w:ascii="Arial" w:hAnsi="Arial" w:cs="Arial"/>
        </w:rPr>
        <w:t xml:space="preserve"> En 2014, le 5</w:t>
      </w:r>
      <w:r w:rsidR="008859C3" w:rsidRPr="008859C3">
        <w:rPr>
          <w:rFonts w:ascii="Arial" w:hAnsi="Arial" w:cs="Arial"/>
          <w:vertAlign w:val="superscript"/>
        </w:rPr>
        <w:t>ème</w:t>
      </w:r>
      <w:r w:rsidR="00EA7C00">
        <w:rPr>
          <w:rFonts w:ascii="Arial" w:hAnsi="Arial" w:cs="Arial"/>
        </w:rPr>
        <w:t xml:space="preserve"> rapport e</w:t>
      </w:r>
      <w:r w:rsidR="008859C3">
        <w:rPr>
          <w:rFonts w:ascii="Arial" w:hAnsi="Arial" w:cs="Arial"/>
        </w:rPr>
        <w:t>s</w:t>
      </w:r>
      <w:r w:rsidR="00EA7C00">
        <w:rPr>
          <w:rFonts w:ascii="Arial" w:hAnsi="Arial" w:cs="Arial"/>
        </w:rPr>
        <w:t>t</w:t>
      </w:r>
      <w:r w:rsidR="008859C3">
        <w:rPr>
          <w:rFonts w:ascii="Arial" w:hAnsi="Arial" w:cs="Arial"/>
        </w:rPr>
        <w:t xml:space="preserve"> paru.</w:t>
      </w:r>
    </w:p>
    <w:p w:rsidR="004349E0" w:rsidRPr="00655117" w:rsidRDefault="008859C3" w:rsidP="00240A4D">
      <w:pPr>
        <w:ind w:left="0" w:firstLine="0"/>
        <w:rPr>
          <w:rFonts w:ascii="Arial" w:hAnsi="Arial" w:cs="Arial"/>
          <w:szCs w:val="22"/>
        </w:rPr>
      </w:pPr>
      <w:r w:rsidRPr="00655117">
        <w:rPr>
          <w:rFonts w:ascii="Arial" w:hAnsi="Arial" w:cs="Arial"/>
          <w:bCs/>
          <w:szCs w:val="22"/>
        </w:rPr>
        <w:t>*Groupe d'Experts Intergouvernemental sur l'Evolution du Climat</w:t>
      </w:r>
      <w:r w:rsidRPr="00655117">
        <w:rPr>
          <w:rFonts w:ascii="Arial" w:hAnsi="Arial" w:cs="Arial"/>
          <w:szCs w:val="22"/>
        </w:rPr>
        <w:t xml:space="preserve"> </w:t>
      </w:r>
    </w:p>
    <w:p w:rsidR="00356F33" w:rsidRDefault="00356F33" w:rsidP="00655117">
      <w:pPr>
        <w:ind w:left="0" w:firstLine="0"/>
        <w:rPr>
          <w:rFonts w:ascii="Arial" w:hAnsi="Arial" w:cs="Arial"/>
          <w:b/>
          <w:sz w:val="26"/>
          <w:szCs w:val="26"/>
          <w:u w:val="single"/>
        </w:rPr>
      </w:pPr>
    </w:p>
    <w:p w:rsidR="00356F33" w:rsidRDefault="00356F33" w:rsidP="00356F33">
      <w:pPr>
        <w:ind w:left="0" w:firstLine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31AB" w:rsidRDefault="000831AB" w:rsidP="00356F33">
      <w:pPr>
        <w:ind w:left="0" w:firstLine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86E74" w:rsidRPr="00356F33" w:rsidRDefault="00EA7C00" w:rsidP="00356F33">
      <w:pPr>
        <w:ind w:left="0" w:firstLine="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Extraits du </w:t>
      </w:r>
      <w:r w:rsidR="003E40A2" w:rsidRPr="008859C3">
        <w:rPr>
          <w:rFonts w:ascii="Arial" w:hAnsi="Arial" w:cs="Arial"/>
          <w:b/>
          <w:sz w:val="26"/>
          <w:szCs w:val="26"/>
          <w:u w:val="single"/>
        </w:rPr>
        <w:t>5</w:t>
      </w:r>
      <w:r w:rsidR="003E40A2" w:rsidRPr="008859C3">
        <w:rPr>
          <w:rFonts w:ascii="Arial" w:hAnsi="Arial" w:cs="Arial"/>
          <w:b/>
          <w:sz w:val="26"/>
          <w:szCs w:val="26"/>
          <w:u w:val="single"/>
          <w:vertAlign w:val="superscript"/>
        </w:rPr>
        <w:t>ème</w:t>
      </w:r>
      <w:r w:rsidR="003E40A2" w:rsidRPr="008859C3">
        <w:rPr>
          <w:rFonts w:ascii="Arial" w:hAnsi="Arial" w:cs="Arial"/>
          <w:b/>
          <w:sz w:val="26"/>
          <w:szCs w:val="26"/>
          <w:u w:val="single"/>
        </w:rPr>
        <w:t xml:space="preserve"> rapport de synthèse du GIEC</w:t>
      </w:r>
      <w:r w:rsidR="002E3664" w:rsidRPr="008859C3">
        <w:rPr>
          <w:rFonts w:ascii="Arial" w:hAnsi="Arial" w:cs="Arial"/>
          <w:b/>
          <w:sz w:val="26"/>
          <w:szCs w:val="26"/>
          <w:u w:val="single"/>
        </w:rPr>
        <w:t xml:space="preserve"> 2013</w:t>
      </w:r>
    </w:p>
    <w:p w:rsidR="00186E74" w:rsidRDefault="00655117" w:rsidP="00655117">
      <w:pPr>
        <w:tabs>
          <w:tab w:val="left" w:pos="311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109855</wp:posOffset>
            </wp:positionV>
            <wp:extent cx="1979295" cy="2688590"/>
            <wp:effectExtent l="19050" t="0" r="1905" b="0"/>
            <wp:wrapTight wrapText="bothSides">
              <wp:wrapPolygon edited="0">
                <wp:start x="-208" y="0"/>
                <wp:lineTo x="-208" y="21427"/>
                <wp:lineTo x="21621" y="21427"/>
                <wp:lineTo x="21621" y="0"/>
                <wp:lineTo x="-208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021" w:rsidRPr="00655117" w:rsidRDefault="00EA7C00" w:rsidP="00655117">
      <w:pPr>
        <w:tabs>
          <w:tab w:val="left" w:pos="3119"/>
        </w:tabs>
        <w:autoSpaceDE w:val="0"/>
        <w:autoSpaceDN w:val="0"/>
        <w:adjustRightInd w:val="0"/>
        <w:ind w:left="3119" w:firstLine="0"/>
        <w:jc w:val="left"/>
        <w:rPr>
          <w:rFonts w:ascii="FrutigerLTPro-BoldCn" w:hAnsi="FrutigerLTPro-BoldCn" w:cs="FrutigerLTPro-BoldCn"/>
          <w:bCs/>
          <w:color w:val="19305C"/>
          <w:sz w:val="28"/>
          <w:szCs w:val="30"/>
        </w:rPr>
      </w:pPr>
      <w:r w:rsidRPr="00655117">
        <w:rPr>
          <w:rFonts w:ascii="FrutigerLTPro-BoldCn" w:hAnsi="FrutigerLTPro-BoldCn" w:cs="FrutigerLTPro-BoldCn"/>
          <w:bCs/>
          <w:color w:val="19305C"/>
          <w:sz w:val="28"/>
          <w:szCs w:val="30"/>
        </w:rPr>
        <w:t xml:space="preserve">B.5. </w:t>
      </w:r>
      <w:r w:rsidR="00464021" w:rsidRPr="00655117">
        <w:rPr>
          <w:rFonts w:ascii="FrutigerLTPro-BoldCn" w:hAnsi="FrutigerLTPro-BoldCn" w:cs="FrutigerLTPro-BoldCn"/>
          <w:bCs/>
          <w:color w:val="19305C"/>
          <w:sz w:val="28"/>
          <w:szCs w:val="30"/>
        </w:rPr>
        <w:t>Le cycle du carbone est perturbé.</w:t>
      </w:r>
    </w:p>
    <w:p w:rsidR="008859C3" w:rsidRPr="00356F33" w:rsidRDefault="008859C3" w:rsidP="00655117">
      <w:pPr>
        <w:autoSpaceDE w:val="0"/>
        <w:autoSpaceDN w:val="0"/>
        <w:adjustRightInd w:val="0"/>
        <w:ind w:left="3686" w:firstLine="0"/>
        <w:jc w:val="left"/>
        <w:rPr>
          <w:rFonts w:ascii="Arial" w:hAnsi="Arial" w:cs="Arial"/>
          <w:sz w:val="26"/>
          <w:szCs w:val="26"/>
        </w:rPr>
      </w:pPr>
      <w:r w:rsidRPr="00356F33">
        <w:rPr>
          <w:rFonts w:ascii="Arial" w:hAnsi="Arial" w:cs="Arial"/>
          <w:sz w:val="26"/>
          <w:szCs w:val="26"/>
        </w:rPr>
        <w:t>Les concentrations atmosphériques de CO</w:t>
      </w:r>
      <w:r w:rsidRPr="00356F33">
        <w:rPr>
          <w:rFonts w:ascii="Arial" w:hAnsi="Arial" w:cs="Arial"/>
          <w:sz w:val="26"/>
          <w:szCs w:val="26"/>
          <w:vertAlign w:val="subscript"/>
        </w:rPr>
        <w:t>2</w:t>
      </w:r>
      <w:r w:rsidRPr="00356F33">
        <w:rPr>
          <w:rFonts w:ascii="Arial" w:hAnsi="Arial" w:cs="Arial"/>
          <w:sz w:val="26"/>
          <w:szCs w:val="26"/>
        </w:rPr>
        <w:t xml:space="preserve"> ont augmenté pour atteindre des niveaux sans précédent depuis au moins 800 000 ans.</w:t>
      </w:r>
    </w:p>
    <w:p w:rsidR="00186E74" w:rsidRDefault="008859C3" w:rsidP="00655117">
      <w:pPr>
        <w:autoSpaceDE w:val="0"/>
        <w:autoSpaceDN w:val="0"/>
        <w:adjustRightInd w:val="0"/>
        <w:ind w:left="3686" w:firstLine="0"/>
        <w:jc w:val="left"/>
        <w:rPr>
          <w:rFonts w:ascii="Arial" w:hAnsi="Arial" w:cs="Arial"/>
          <w:sz w:val="26"/>
          <w:szCs w:val="26"/>
        </w:rPr>
      </w:pPr>
      <w:r w:rsidRPr="00356F33">
        <w:rPr>
          <w:rFonts w:ascii="Arial" w:hAnsi="Arial" w:cs="Arial"/>
          <w:sz w:val="26"/>
          <w:szCs w:val="26"/>
        </w:rPr>
        <w:t>Cette augmentation s’explique par des émissions de CO</w:t>
      </w:r>
      <w:r w:rsidRPr="00356F33">
        <w:rPr>
          <w:rFonts w:ascii="Arial" w:hAnsi="Arial" w:cs="Arial"/>
          <w:sz w:val="26"/>
          <w:szCs w:val="26"/>
          <w:vertAlign w:val="subscript"/>
        </w:rPr>
        <w:t>2</w:t>
      </w:r>
      <w:r w:rsidRPr="00356F33">
        <w:rPr>
          <w:rFonts w:ascii="Arial" w:hAnsi="Arial" w:cs="Arial"/>
          <w:sz w:val="26"/>
          <w:szCs w:val="26"/>
        </w:rPr>
        <w:t xml:space="preserve"> liées aux activités humaines.</w:t>
      </w:r>
      <w:r w:rsidR="008350A4" w:rsidRPr="00356F33">
        <w:rPr>
          <w:rFonts w:ascii="Arial" w:hAnsi="Arial" w:cs="Arial"/>
          <w:sz w:val="26"/>
          <w:szCs w:val="26"/>
        </w:rPr>
        <w:t xml:space="preserve"> </w:t>
      </w:r>
      <w:r w:rsidR="00EE0863" w:rsidRPr="00356F33">
        <w:rPr>
          <w:rFonts w:ascii="Arial" w:hAnsi="Arial" w:cs="Arial"/>
          <w:sz w:val="26"/>
          <w:szCs w:val="26"/>
        </w:rPr>
        <w:t>P</w:t>
      </w:r>
      <w:r w:rsidR="001F5457" w:rsidRPr="00356F33">
        <w:rPr>
          <w:rFonts w:ascii="Arial" w:hAnsi="Arial" w:cs="Arial"/>
          <w:sz w:val="26"/>
          <w:szCs w:val="26"/>
        </w:rPr>
        <w:t>age 9</w:t>
      </w:r>
    </w:p>
    <w:p w:rsidR="00655117" w:rsidRPr="00EA7C00" w:rsidRDefault="00655117" w:rsidP="00655117">
      <w:pPr>
        <w:tabs>
          <w:tab w:val="left" w:pos="3119"/>
        </w:tabs>
        <w:ind w:left="0" w:firstLine="0"/>
        <w:rPr>
          <w:rFonts w:ascii="Arial" w:hAnsi="Arial" w:cs="Arial"/>
        </w:rPr>
      </w:pPr>
    </w:p>
    <w:p w:rsidR="00655117" w:rsidRPr="00655117" w:rsidRDefault="00655117" w:rsidP="00655117">
      <w:pPr>
        <w:tabs>
          <w:tab w:val="left" w:pos="3119"/>
        </w:tabs>
        <w:autoSpaceDE w:val="0"/>
        <w:autoSpaceDN w:val="0"/>
        <w:adjustRightInd w:val="0"/>
        <w:ind w:left="3119" w:firstLine="0"/>
        <w:jc w:val="left"/>
        <w:rPr>
          <w:rFonts w:ascii="FrutigerLTPro-BoldCn" w:hAnsi="FrutigerLTPro-BoldCn" w:cs="FrutigerLTPro-BoldCn"/>
          <w:bCs/>
          <w:color w:val="19305C"/>
          <w:sz w:val="28"/>
          <w:szCs w:val="30"/>
        </w:rPr>
      </w:pPr>
      <w:r w:rsidRPr="00655117">
        <w:rPr>
          <w:rFonts w:ascii="FrutigerLTPro-BoldCn" w:hAnsi="FrutigerLTPro-BoldCn" w:cs="FrutigerLTPro-BoldCn"/>
          <w:bCs/>
          <w:color w:val="19305C"/>
          <w:sz w:val="28"/>
          <w:szCs w:val="30"/>
        </w:rPr>
        <w:t xml:space="preserve">B. Changements observés dans le système climatique </w:t>
      </w:r>
    </w:p>
    <w:p w:rsidR="00655117" w:rsidRPr="00655117" w:rsidRDefault="00655117" w:rsidP="00655117">
      <w:pPr>
        <w:autoSpaceDE w:val="0"/>
        <w:autoSpaceDN w:val="0"/>
        <w:adjustRightInd w:val="0"/>
        <w:ind w:left="3686" w:firstLine="0"/>
        <w:jc w:val="left"/>
        <w:rPr>
          <w:rFonts w:ascii="Arial" w:hAnsi="Arial" w:cs="Arial"/>
          <w:sz w:val="26"/>
          <w:szCs w:val="26"/>
        </w:rPr>
      </w:pPr>
      <w:r w:rsidRPr="00856476">
        <w:rPr>
          <w:rFonts w:ascii="Arial" w:hAnsi="Arial" w:cs="Arial"/>
          <w:sz w:val="26"/>
          <w:szCs w:val="26"/>
        </w:rPr>
        <w:t>Le réchauffement du système climatique est sans équivoque  depuis 1850 […] Page 2</w:t>
      </w:r>
    </w:p>
    <w:p w:rsidR="00655117" w:rsidRDefault="00655117" w:rsidP="00655117">
      <w:pPr>
        <w:tabs>
          <w:tab w:val="left" w:pos="3119"/>
        </w:tabs>
        <w:autoSpaceDE w:val="0"/>
        <w:autoSpaceDN w:val="0"/>
        <w:adjustRightInd w:val="0"/>
        <w:ind w:left="3119" w:firstLine="0"/>
        <w:jc w:val="left"/>
        <w:rPr>
          <w:rFonts w:ascii="Arial" w:hAnsi="Arial" w:cs="Arial"/>
        </w:rPr>
      </w:pPr>
    </w:p>
    <w:p w:rsidR="00655117" w:rsidRPr="00655117" w:rsidRDefault="00655117" w:rsidP="00655117">
      <w:pPr>
        <w:tabs>
          <w:tab w:val="left" w:pos="3119"/>
        </w:tabs>
        <w:autoSpaceDE w:val="0"/>
        <w:autoSpaceDN w:val="0"/>
        <w:adjustRightInd w:val="0"/>
        <w:ind w:left="3119" w:firstLine="0"/>
        <w:jc w:val="left"/>
        <w:rPr>
          <w:rFonts w:ascii="FrutigerLTPro-BoldCn" w:hAnsi="FrutigerLTPro-BoldCn" w:cs="FrutigerLTPro-BoldCn"/>
          <w:bCs/>
          <w:color w:val="19305C"/>
          <w:sz w:val="28"/>
          <w:szCs w:val="30"/>
        </w:rPr>
      </w:pPr>
      <w:r w:rsidRPr="00655117">
        <w:rPr>
          <w:rFonts w:ascii="FrutigerLTPro-BoldCn" w:hAnsi="FrutigerLTPro-BoldCn" w:cs="FrutigerLTPro-BoldCn"/>
          <w:bCs/>
          <w:color w:val="19305C"/>
          <w:sz w:val="28"/>
          <w:szCs w:val="30"/>
        </w:rPr>
        <w:t>D.3 Détection et attribution des changements climatiques</w:t>
      </w:r>
    </w:p>
    <w:p w:rsidR="00655117" w:rsidRPr="00356F33" w:rsidRDefault="00655117" w:rsidP="00655117">
      <w:pPr>
        <w:autoSpaceDE w:val="0"/>
        <w:autoSpaceDN w:val="0"/>
        <w:adjustRightInd w:val="0"/>
        <w:ind w:left="3686" w:firstLine="0"/>
        <w:jc w:val="left"/>
        <w:rPr>
          <w:rFonts w:ascii="Arial" w:hAnsi="Arial" w:cs="Arial"/>
          <w:sz w:val="26"/>
          <w:szCs w:val="26"/>
        </w:rPr>
      </w:pPr>
      <w:r w:rsidRPr="00856476">
        <w:rPr>
          <w:rFonts w:ascii="Arial" w:hAnsi="Arial" w:cs="Arial"/>
          <w:sz w:val="26"/>
          <w:szCs w:val="26"/>
        </w:rPr>
        <w:t>Il est extrêmement probable que l’influence de l’homme est la cause principale du réchauffement observé depuis le milieu</w:t>
      </w:r>
      <w:r>
        <w:rPr>
          <w:rFonts w:ascii="Arial" w:hAnsi="Arial" w:cs="Arial"/>
          <w:sz w:val="26"/>
          <w:szCs w:val="26"/>
        </w:rPr>
        <w:t xml:space="preserve"> </w:t>
      </w:r>
      <w:r w:rsidRPr="00856476">
        <w:rPr>
          <w:rFonts w:ascii="Arial" w:hAnsi="Arial" w:cs="Arial"/>
          <w:sz w:val="26"/>
          <w:szCs w:val="26"/>
        </w:rPr>
        <w:t>du XXe siècle. Page 15</w:t>
      </w:r>
    </w:p>
    <w:p w:rsidR="00356F33" w:rsidRPr="00356F33" w:rsidRDefault="00356F33" w:rsidP="00356F33">
      <w:pPr>
        <w:autoSpaceDE w:val="0"/>
        <w:autoSpaceDN w:val="0"/>
        <w:adjustRightInd w:val="0"/>
        <w:ind w:left="3544" w:firstLine="0"/>
        <w:jc w:val="left"/>
        <w:rPr>
          <w:rFonts w:ascii="Arial" w:hAnsi="Arial" w:cs="Arial"/>
          <w:szCs w:val="22"/>
        </w:rPr>
      </w:pPr>
    </w:p>
    <w:p w:rsidR="002E3664" w:rsidRPr="00655117" w:rsidRDefault="001B12C1" w:rsidP="00240A4D">
      <w:pPr>
        <w:ind w:left="0" w:firstLine="0"/>
        <w:rPr>
          <w:rFonts w:ascii="Arial" w:hAnsi="Arial" w:cs="Arial"/>
          <w:i/>
          <w:sz w:val="20"/>
        </w:rPr>
      </w:pPr>
      <w:r w:rsidRPr="00655117">
        <w:rPr>
          <w:rFonts w:ascii="Arial" w:hAnsi="Arial" w:cs="Arial"/>
          <w:i/>
          <w:sz w:val="20"/>
        </w:rPr>
        <w:t>Source :</w:t>
      </w:r>
      <w:r w:rsidR="00A86072" w:rsidRPr="00655117">
        <w:rPr>
          <w:rFonts w:ascii="Arial" w:hAnsi="Arial" w:cs="Arial"/>
          <w:i/>
          <w:sz w:val="20"/>
        </w:rPr>
        <w:t xml:space="preserve"> </w:t>
      </w:r>
      <w:hyperlink r:id="rId7" w:history="1">
        <w:r w:rsidR="00A86072" w:rsidRPr="00655117">
          <w:rPr>
            <w:rStyle w:val="Lienhypertexte"/>
            <w:rFonts w:ascii="Arial" w:hAnsi="Arial" w:cs="Arial"/>
            <w:i/>
            <w:sz w:val="20"/>
          </w:rPr>
          <w:t>http://www.climatechange2013.org/</w:t>
        </w:r>
      </w:hyperlink>
    </w:p>
    <w:p w:rsidR="001B12C1" w:rsidRPr="000831AB" w:rsidRDefault="001B12C1" w:rsidP="00240A4D">
      <w:pPr>
        <w:ind w:left="0" w:firstLine="0"/>
        <w:rPr>
          <w:rFonts w:ascii="Arial" w:hAnsi="Arial" w:cs="Arial"/>
          <w:b/>
          <w:u w:val="single"/>
        </w:rPr>
      </w:pPr>
    </w:p>
    <w:p w:rsidR="00356F33" w:rsidRPr="000831AB" w:rsidRDefault="00356F33" w:rsidP="00240A4D">
      <w:pPr>
        <w:ind w:left="0" w:firstLine="0"/>
        <w:rPr>
          <w:rFonts w:ascii="Arial" w:hAnsi="Arial" w:cs="Arial"/>
          <w:b/>
          <w:u w:val="single"/>
        </w:rPr>
      </w:pPr>
    </w:p>
    <w:p w:rsidR="00EE0863" w:rsidRDefault="00EE0863" w:rsidP="00240A4D">
      <w:pPr>
        <w:ind w:left="0" w:firstLine="0"/>
        <w:rPr>
          <w:rFonts w:ascii="Arial" w:hAnsi="Arial" w:cs="Arial"/>
          <w:b/>
          <w:u w:val="single"/>
        </w:rPr>
      </w:pPr>
    </w:p>
    <w:p w:rsidR="000831AB" w:rsidRPr="000831AB" w:rsidRDefault="000831AB" w:rsidP="00240A4D">
      <w:pPr>
        <w:ind w:left="0" w:firstLine="0"/>
        <w:rPr>
          <w:rFonts w:ascii="Arial" w:hAnsi="Arial" w:cs="Arial"/>
          <w:b/>
          <w:u w:val="single"/>
        </w:rPr>
      </w:pPr>
    </w:p>
    <w:p w:rsidR="000831AB" w:rsidRPr="00356F33" w:rsidRDefault="000831AB" w:rsidP="000831AB">
      <w:pPr>
        <w:ind w:left="0" w:firstLine="0"/>
        <w:rPr>
          <w:rFonts w:ascii="Arial" w:hAnsi="Arial" w:cs="Arial"/>
          <w:b/>
          <w:color w:val="00B050"/>
          <w:sz w:val="24"/>
          <w:szCs w:val="24"/>
          <w:u w:val="single"/>
        </w:rPr>
      </w:pPr>
      <w:r w:rsidRPr="00356F33">
        <w:rPr>
          <w:rFonts w:ascii="Arial" w:hAnsi="Arial" w:cs="Arial"/>
          <w:b/>
          <w:color w:val="00B050"/>
          <w:sz w:val="24"/>
          <w:szCs w:val="24"/>
          <w:u w:val="single"/>
        </w:rPr>
        <w:t>Objectif 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 xml:space="preserve">1 </w:t>
      </w:r>
      <w:r w:rsidRPr="00356F33">
        <w:rPr>
          <w:rFonts w:ascii="Arial" w:hAnsi="Arial" w:cs="Arial"/>
          <w:b/>
          <w:color w:val="00B050"/>
          <w:sz w:val="24"/>
          <w:szCs w:val="24"/>
          <w:u w:val="single"/>
        </w:rPr>
        <w:t xml:space="preserve">: </w:t>
      </w:r>
      <w:r w:rsidRPr="00356F33">
        <w:rPr>
          <w:rFonts w:ascii="Arial" w:hAnsi="Arial" w:cs="Arial"/>
          <w:b/>
          <w:color w:val="00B050"/>
          <w:sz w:val="24"/>
          <w:szCs w:val="24"/>
        </w:rPr>
        <w:t>retrouver les arguments qui permettent aux experts du GIEC d’affirmer que les activités humaines depuis 1850 perturbent le cycle naturel du carbone.</w:t>
      </w:r>
    </w:p>
    <w:p w:rsidR="000831AB" w:rsidRPr="000831AB" w:rsidRDefault="000831AB" w:rsidP="00240A4D">
      <w:pPr>
        <w:ind w:left="0" w:firstLine="0"/>
        <w:rPr>
          <w:rFonts w:ascii="Arial" w:hAnsi="Arial" w:cs="Arial"/>
          <w:b/>
          <w:u w:val="single"/>
        </w:rPr>
      </w:pPr>
    </w:p>
    <w:p w:rsidR="00D66A6F" w:rsidRPr="00356F33" w:rsidRDefault="00EE0863" w:rsidP="00240A4D">
      <w:pPr>
        <w:ind w:left="0" w:firstLine="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356F33">
        <w:rPr>
          <w:rFonts w:ascii="Arial" w:hAnsi="Arial" w:cs="Arial"/>
          <w:b/>
          <w:color w:val="FF0000"/>
          <w:sz w:val="24"/>
          <w:szCs w:val="24"/>
          <w:u w:val="single"/>
        </w:rPr>
        <w:t>Séance 1</w:t>
      </w:r>
      <w:r w:rsidR="000831AB">
        <w:rPr>
          <w:rFonts w:ascii="Arial" w:hAnsi="Arial" w:cs="Arial"/>
          <w:b/>
          <w:color w:val="FF0000"/>
          <w:sz w:val="24"/>
          <w:szCs w:val="24"/>
          <w:u w:val="single"/>
        </w:rPr>
        <w:t>. Le cycle du carbone naturel</w:t>
      </w:r>
    </w:p>
    <w:p w:rsidR="00464021" w:rsidRPr="000831AB" w:rsidRDefault="00464021" w:rsidP="00240A4D">
      <w:pPr>
        <w:ind w:left="0" w:firstLine="0"/>
        <w:rPr>
          <w:rFonts w:ascii="Arial" w:hAnsi="Arial" w:cs="Arial"/>
          <w:b/>
          <w:u w:val="single"/>
        </w:rPr>
      </w:pPr>
    </w:p>
    <w:p w:rsidR="00E66517" w:rsidRPr="00E82357" w:rsidRDefault="00E66517" w:rsidP="00E66517">
      <w:pPr>
        <w:ind w:left="0" w:firstLine="0"/>
        <w:jc w:val="left"/>
        <w:rPr>
          <w:rFonts w:ascii="Arial" w:hAnsi="Arial" w:cs="Arial"/>
          <w:bCs/>
          <w:color w:val="0070C0"/>
          <w:u w:val="single"/>
        </w:rPr>
      </w:pPr>
      <w:r w:rsidRPr="00E82357">
        <w:rPr>
          <w:rFonts w:ascii="Arial" w:hAnsi="Arial" w:cs="Arial"/>
          <w:bCs/>
          <w:color w:val="0070C0"/>
          <w:u w:val="single"/>
        </w:rPr>
        <w:t>Support</w:t>
      </w:r>
      <w:r w:rsidR="0080067E">
        <w:rPr>
          <w:rFonts w:ascii="Arial" w:hAnsi="Arial" w:cs="Arial"/>
          <w:bCs/>
          <w:color w:val="0070C0"/>
          <w:u w:val="single"/>
        </w:rPr>
        <w:t>s</w:t>
      </w:r>
      <w:r w:rsidRPr="00E82357">
        <w:rPr>
          <w:rFonts w:ascii="Arial" w:hAnsi="Arial" w:cs="Arial"/>
          <w:bCs/>
          <w:color w:val="0070C0"/>
          <w:u w:val="single"/>
        </w:rPr>
        <w:t>:</w:t>
      </w:r>
    </w:p>
    <w:p w:rsidR="00E66517" w:rsidRPr="00E66517" w:rsidRDefault="00E66517" w:rsidP="00E66517">
      <w:pPr>
        <w:pStyle w:val="Paragraphedeliste"/>
        <w:numPr>
          <w:ilvl w:val="0"/>
          <w:numId w:val="14"/>
        </w:numPr>
        <w:jc w:val="left"/>
        <w:rPr>
          <w:rFonts w:ascii="Arial" w:hAnsi="Arial" w:cs="Arial"/>
          <w:b/>
          <w:bCs/>
          <w:color w:val="0070C0"/>
        </w:rPr>
      </w:pPr>
      <w:r w:rsidRPr="00000B12">
        <w:rPr>
          <w:rFonts w:ascii="Arial" w:hAnsi="Arial" w:cs="Arial"/>
          <w:color w:val="0070C0"/>
          <w:u w:val="single"/>
        </w:rPr>
        <w:t>Animation</w:t>
      </w:r>
      <w:r w:rsidRPr="00E66517">
        <w:rPr>
          <w:rFonts w:ascii="Arial" w:hAnsi="Arial" w:cs="Arial"/>
          <w:color w:val="0070C0"/>
        </w:rPr>
        <w:t xml:space="preserve"> « Le cycle du carbone » de </w:t>
      </w:r>
      <w:proofErr w:type="spellStart"/>
      <w:r w:rsidRPr="00E66517">
        <w:rPr>
          <w:rFonts w:ascii="Arial" w:hAnsi="Arial" w:cs="Arial"/>
          <w:color w:val="0070C0"/>
        </w:rPr>
        <w:t>MétéoFrance</w:t>
      </w:r>
      <w:proofErr w:type="spellEnd"/>
      <w:r w:rsidRPr="00E66517">
        <w:rPr>
          <w:rFonts w:ascii="Arial" w:hAnsi="Arial" w:cs="Arial"/>
          <w:color w:val="0070C0"/>
        </w:rPr>
        <w:t>.</w:t>
      </w:r>
    </w:p>
    <w:p w:rsidR="00E66517" w:rsidRDefault="00E66517" w:rsidP="009E04A7">
      <w:pPr>
        <w:ind w:left="0" w:firstLine="413"/>
        <w:jc w:val="left"/>
      </w:pPr>
      <w:r w:rsidRPr="00F86221">
        <w:rPr>
          <w:rFonts w:ascii="Arial" w:hAnsi="Arial" w:cs="Arial"/>
        </w:rPr>
        <w:t xml:space="preserve"> </w:t>
      </w:r>
      <w:hyperlink r:id="rId8" w:history="1">
        <w:r w:rsidRPr="00565B61">
          <w:rPr>
            <w:rStyle w:val="Lienhypertexte"/>
          </w:rPr>
          <w:t>http://files.meteofrance.com/files/education/animations/cycle_du_carbone/highres/popup.html</w:t>
        </w:r>
      </w:hyperlink>
    </w:p>
    <w:p w:rsidR="000831AB" w:rsidRDefault="000831AB" w:rsidP="000831AB">
      <w:pPr>
        <w:ind w:left="0" w:firstLine="0"/>
        <w:jc w:val="left"/>
      </w:pPr>
    </w:p>
    <w:p w:rsidR="0080067E" w:rsidRPr="0080067E" w:rsidRDefault="0080067E" w:rsidP="0080067E">
      <w:pPr>
        <w:pStyle w:val="Paragraphedeliste"/>
        <w:numPr>
          <w:ilvl w:val="0"/>
          <w:numId w:val="15"/>
        </w:numPr>
        <w:rPr>
          <w:bCs/>
          <w:i/>
          <w:iCs/>
          <w:u w:val="single"/>
        </w:rPr>
      </w:pPr>
      <w:r w:rsidRPr="00000B12">
        <w:rPr>
          <w:rFonts w:ascii="Arial" w:hAnsi="Arial" w:cs="Arial"/>
          <w:color w:val="0070C0"/>
          <w:u w:val="single"/>
        </w:rPr>
        <w:t>Vidéo 7</w:t>
      </w:r>
      <w:r w:rsidRPr="0080067E">
        <w:rPr>
          <w:rFonts w:ascii="Arial" w:hAnsi="Arial" w:cs="Arial"/>
          <w:color w:val="0070C0"/>
        </w:rPr>
        <w:t>. Le cycle du CO2 : un cycle naturel perturbé par les activités humaines  (09 :18) - Philippe BOUSQUET</w:t>
      </w:r>
    </w:p>
    <w:p w:rsidR="00F920E5" w:rsidRPr="0080067E" w:rsidRDefault="0080067E" w:rsidP="0080067E">
      <w:pPr>
        <w:ind w:left="0" w:firstLine="360"/>
        <w:rPr>
          <w:bCs/>
          <w:i/>
          <w:iCs/>
          <w:u w:val="single"/>
        </w:rPr>
      </w:pPr>
      <w:r>
        <w:t xml:space="preserve">  </w:t>
      </w:r>
      <w:hyperlink r:id="rId9" w:history="1">
        <w:r w:rsidRPr="00AF4AB2">
          <w:rPr>
            <w:rStyle w:val="Lienhypertexte"/>
            <w:bCs/>
            <w:iCs/>
          </w:rPr>
          <w:t>https://www.youtube.com/watch?v=DF0k_73ok48</w:t>
        </w:r>
      </w:hyperlink>
    </w:p>
    <w:p w:rsidR="00E66517" w:rsidRDefault="00E66517" w:rsidP="00240A4D">
      <w:pPr>
        <w:ind w:left="0" w:firstLine="0"/>
        <w:rPr>
          <w:rFonts w:ascii="Arial" w:hAnsi="Arial" w:cs="Arial"/>
          <w:b/>
          <w:u w:val="single"/>
        </w:rPr>
      </w:pPr>
    </w:p>
    <w:p w:rsidR="000831AB" w:rsidRPr="000831AB" w:rsidRDefault="000831AB" w:rsidP="00240A4D">
      <w:pPr>
        <w:ind w:left="0" w:firstLine="0"/>
        <w:rPr>
          <w:rFonts w:ascii="Arial" w:hAnsi="Arial" w:cs="Arial"/>
          <w:b/>
          <w:u w:val="single"/>
        </w:rPr>
      </w:pPr>
    </w:p>
    <w:p w:rsidR="000E6407" w:rsidRPr="000E6407" w:rsidRDefault="00E66517" w:rsidP="000E6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Séance 1</w:t>
      </w:r>
      <w:r w:rsidR="00951BBC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- </w:t>
      </w:r>
      <w:r w:rsidR="000E6407" w:rsidRPr="000E6407">
        <w:rPr>
          <w:rFonts w:ascii="Arial" w:hAnsi="Arial" w:cs="Arial"/>
          <w:b/>
          <w:bCs/>
          <w:u w:val="single"/>
        </w:rPr>
        <w:t>Consigne :</w:t>
      </w:r>
    </w:p>
    <w:p w:rsidR="000E6407" w:rsidRPr="00356F33" w:rsidRDefault="000E6407" w:rsidP="000E6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b/>
          <w:bCs/>
        </w:rPr>
      </w:pPr>
      <w:r w:rsidRPr="00F86221">
        <w:rPr>
          <w:rFonts w:ascii="Arial" w:hAnsi="Arial" w:cs="Arial"/>
          <w:b/>
          <w:bCs/>
        </w:rPr>
        <w:t xml:space="preserve">1/ Visionner uniquement les points 1 et 2 de l’animation </w:t>
      </w:r>
      <w:r w:rsidR="00356F33">
        <w:rPr>
          <w:rFonts w:ascii="Arial" w:hAnsi="Arial" w:cs="Arial"/>
          <w:b/>
          <w:bCs/>
        </w:rPr>
        <w:t xml:space="preserve">sur </w:t>
      </w:r>
      <w:r w:rsidR="00356F33" w:rsidRPr="00F86221">
        <w:rPr>
          <w:rFonts w:ascii="Arial" w:hAnsi="Arial" w:cs="Arial"/>
          <w:b/>
          <w:bCs/>
        </w:rPr>
        <w:t>le cycle du carbone</w:t>
      </w:r>
      <w:r w:rsidR="004858B3">
        <w:rPr>
          <w:rFonts w:ascii="Arial" w:hAnsi="Arial" w:cs="Arial"/>
          <w:b/>
          <w:bCs/>
        </w:rPr>
        <w:t>,</w:t>
      </w:r>
      <w:r w:rsidR="00356F33" w:rsidRPr="00F86221">
        <w:rPr>
          <w:rFonts w:ascii="Arial" w:hAnsi="Arial" w:cs="Arial"/>
          <w:b/>
          <w:bCs/>
        </w:rPr>
        <w:t xml:space="preserve"> </w:t>
      </w:r>
      <w:r w:rsidRPr="00F86221">
        <w:rPr>
          <w:rFonts w:ascii="Arial" w:hAnsi="Arial" w:cs="Arial"/>
          <w:b/>
          <w:bCs/>
        </w:rPr>
        <w:t>pour compléter la trame de schéma fourni.</w:t>
      </w:r>
      <w:r>
        <w:rPr>
          <w:rFonts w:ascii="Arial" w:hAnsi="Arial" w:cs="Arial"/>
          <w:b/>
          <w:bCs/>
        </w:rPr>
        <w:t xml:space="preserve"> </w:t>
      </w:r>
    </w:p>
    <w:p w:rsidR="000E6407" w:rsidRDefault="000E6407" w:rsidP="000E6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b/>
          <w:bCs/>
        </w:rPr>
      </w:pPr>
      <w:r w:rsidRPr="00F86221">
        <w:rPr>
          <w:rFonts w:ascii="Arial" w:hAnsi="Arial" w:cs="Arial"/>
          <w:b/>
          <w:bCs/>
        </w:rPr>
        <w:t xml:space="preserve">2/ </w:t>
      </w:r>
      <w:r w:rsidR="00E82357">
        <w:rPr>
          <w:rFonts w:ascii="Arial" w:hAnsi="Arial" w:cs="Arial"/>
          <w:b/>
          <w:bCs/>
        </w:rPr>
        <w:t>Expliquer ce qui</w:t>
      </w:r>
      <w:r w:rsidRPr="00F86221">
        <w:rPr>
          <w:rFonts w:ascii="Arial" w:hAnsi="Arial" w:cs="Arial"/>
          <w:b/>
          <w:bCs/>
        </w:rPr>
        <w:t>, depuis 10 000ans, a permis de maintenir s</w:t>
      </w:r>
      <w:r w:rsidR="000831AB">
        <w:rPr>
          <w:rFonts w:ascii="Arial" w:hAnsi="Arial" w:cs="Arial"/>
          <w:b/>
          <w:bCs/>
        </w:rPr>
        <w:t xml:space="preserve">table la [CO2] </w:t>
      </w:r>
      <w:proofErr w:type="spellStart"/>
      <w:r w:rsidR="000831AB">
        <w:rPr>
          <w:rFonts w:ascii="Arial" w:hAnsi="Arial" w:cs="Arial"/>
          <w:b/>
          <w:bCs/>
        </w:rPr>
        <w:t>atmo</w:t>
      </w:r>
      <w:proofErr w:type="spellEnd"/>
      <w:r w:rsidR="000831AB">
        <w:rPr>
          <w:rFonts w:ascii="Arial" w:hAnsi="Arial" w:cs="Arial"/>
          <w:b/>
          <w:bCs/>
        </w:rPr>
        <w:t xml:space="preserve"> à 275 ppm ?</w:t>
      </w:r>
    </w:p>
    <w:p w:rsidR="000831AB" w:rsidRPr="000831AB" w:rsidRDefault="000831AB" w:rsidP="000E6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bCs/>
          <w:u w:val="single"/>
        </w:rPr>
      </w:pPr>
      <w:proofErr w:type="gramStart"/>
      <w:r w:rsidRPr="000831AB">
        <w:rPr>
          <w:rFonts w:ascii="Arial" w:hAnsi="Arial" w:cs="Arial"/>
          <w:bCs/>
          <w:u w:val="single"/>
        </w:rPr>
        <w:t>Aides</w:t>
      </w:r>
      <w:proofErr w:type="gramEnd"/>
      <w:r w:rsidRPr="000831AB">
        <w:rPr>
          <w:rFonts w:ascii="Arial" w:hAnsi="Arial" w:cs="Arial"/>
          <w:bCs/>
          <w:u w:val="single"/>
        </w:rPr>
        <w:t> :</w:t>
      </w:r>
    </w:p>
    <w:p w:rsidR="000831AB" w:rsidRPr="00F86221" w:rsidRDefault="000831AB" w:rsidP="000E6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ascii="Arial" w:hAnsi="Arial" w:cs="Arial"/>
          <w:b/>
          <w:bCs/>
        </w:rPr>
      </w:pPr>
      <w:r w:rsidRPr="00E82357">
        <w:rPr>
          <w:rFonts w:ascii="Arial" w:hAnsi="Arial" w:cs="Arial"/>
          <w:i/>
          <w:iCs/>
        </w:rPr>
        <w:t>noms des réservoirs de C, la forme prise par le carbone,  la quantité de C estimée, les échanges ou flux de C du cycle court et du cycle à long terme</w:t>
      </w:r>
      <w:r>
        <w:rPr>
          <w:rFonts w:ascii="Arial" w:hAnsi="Arial" w:cs="Arial"/>
          <w:i/>
          <w:iCs/>
        </w:rPr>
        <w:t>, à préciser sur le schéma.</w:t>
      </w:r>
    </w:p>
    <w:p w:rsidR="000831AB" w:rsidRDefault="000831AB">
      <w:pPr>
        <w:ind w:left="0" w:firstLine="0"/>
        <w:jc w:val="left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E82357" w:rsidRDefault="000831AB" w:rsidP="00E82357">
      <w:pPr>
        <w:ind w:left="0" w:firstLine="0"/>
        <w:jc w:val="left"/>
        <w:rPr>
          <w:rFonts w:ascii="Arial" w:hAnsi="Arial" w:cs="Arial"/>
          <w:b/>
          <w:bCs/>
          <w:color w:val="0070C0"/>
          <w:u w:val="single"/>
        </w:rPr>
      </w:pPr>
      <w:r w:rsidRPr="00356F33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Séance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2. Les</w:t>
      </w:r>
      <w:r w:rsidRPr="00356F3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perturbations 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anthropiques du cycle naturel du carbone</w:t>
      </w:r>
    </w:p>
    <w:p w:rsidR="00356F33" w:rsidRPr="006D6C52" w:rsidRDefault="00356F33" w:rsidP="00E82357">
      <w:pPr>
        <w:ind w:left="0" w:firstLine="0"/>
        <w:jc w:val="left"/>
        <w:rPr>
          <w:rFonts w:ascii="Arial" w:hAnsi="Arial" w:cs="Arial"/>
          <w:b/>
          <w:bCs/>
          <w:sz w:val="16"/>
          <w:szCs w:val="16"/>
          <w:u w:val="single"/>
        </w:rPr>
      </w:pPr>
    </w:p>
    <w:p w:rsidR="000E6407" w:rsidRPr="00356F33" w:rsidRDefault="00E82357" w:rsidP="00356F33">
      <w:pPr>
        <w:ind w:left="0" w:firstLine="0"/>
        <w:jc w:val="left"/>
        <w:rPr>
          <w:rFonts w:ascii="Arial" w:hAnsi="Arial" w:cs="Arial"/>
          <w:bCs/>
          <w:color w:val="0070C0"/>
          <w:u w:val="single"/>
        </w:rPr>
      </w:pPr>
      <w:r w:rsidRPr="00E82357">
        <w:rPr>
          <w:rFonts w:ascii="Arial" w:hAnsi="Arial" w:cs="Arial"/>
          <w:bCs/>
          <w:color w:val="0070C0"/>
          <w:u w:val="single"/>
        </w:rPr>
        <w:t>Supports</w:t>
      </w:r>
      <w:r w:rsidR="00000B12">
        <w:rPr>
          <w:rFonts w:ascii="Arial" w:hAnsi="Arial" w:cs="Arial"/>
          <w:bCs/>
          <w:color w:val="0070C0"/>
          <w:u w:val="single"/>
        </w:rPr>
        <w:t xml:space="preserve"> </w:t>
      </w:r>
      <w:r w:rsidRPr="00E82357">
        <w:rPr>
          <w:rFonts w:ascii="Arial" w:hAnsi="Arial" w:cs="Arial"/>
          <w:bCs/>
          <w:color w:val="0070C0"/>
          <w:u w:val="single"/>
        </w:rPr>
        <w:t>:</w:t>
      </w:r>
    </w:p>
    <w:p w:rsidR="00E82357" w:rsidRPr="005B6F2C" w:rsidRDefault="00E82357" w:rsidP="00E82357">
      <w:pPr>
        <w:pStyle w:val="Paragraphedeliste"/>
        <w:numPr>
          <w:ilvl w:val="0"/>
          <w:numId w:val="11"/>
        </w:numPr>
        <w:rPr>
          <w:rFonts w:ascii="Arial" w:hAnsi="Arial" w:cs="Arial"/>
          <w:color w:val="0070C0"/>
        </w:rPr>
      </w:pPr>
      <w:r w:rsidRPr="005B6F2C">
        <w:rPr>
          <w:rFonts w:ascii="Arial" w:hAnsi="Arial" w:cs="Arial"/>
          <w:color w:val="0070C0"/>
          <w:u w:val="single"/>
        </w:rPr>
        <w:t>Fichier Excel</w:t>
      </w:r>
      <w:r w:rsidRPr="005B6F2C">
        <w:rPr>
          <w:rFonts w:ascii="Arial" w:hAnsi="Arial" w:cs="Arial"/>
          <w:color w:val="0070C0"/>
        </w:rPr>
        <w:t xml:space="preserve"> « évolution des émissions de CO</w:t>
      </w:r>
      <w:r w:rsidRPr="005B6F2C">
        <w:rPr>
          <w:rFonts w:ascii="Arial" w:hAnsi="Arial" w:cs="Arial"/>
          <w:color w:val="0070C0"/>
          <w:vertAlign w:val="subscript"/>
        </w:rPr>
        <w:t>2</w:t>
      </w:r>
      <w:r w:rsidRPr="005B6F2C">
        <w:rPr>
          <w:rFonts w:ascii="Arial" w:hAnsi="Arial" w:cs="Arial"/>
          <w:color w:val="0070C0"/>
        </w:rPr>
        <w:t xml:space="preserve"> d’origine anthropique de 1880 à 2015 », « évolution concentration atmosphérique de CO</w:t>
      </w:r>
      <w:r w:rsidRPr="005B6F2C">
        <w:rPr>
          <w:rFonts w:ascii="Arial" w:hAnsi="Arial" w:cs="Arial"/>
          <w:color w:val="0070C0"/>
          <w:vertAlign w:val="subscript"/>
        </w:rPr>
        <w:t>2</w:t>
      </w:r>
      <w:r w:rsidRPr="005B6F2C">
        <w:rPr>
          <w:rFonts w:ascii="Arial" w:hAnsi="Arial" w:cs="Arial"/>
          <w:color w:val="0070C0"/>
        </w:rPr>
        <w:t> de 1000 à 2013»  + fiche technique Excel</w:t>
      </w:r>
    </w:p>
    <w:p w:rsidR="00E82357" w:rsidRPr="000831AB" w:rsidRDefault="00E82357" w:rsidP="000831AB">
      <w:pPr>
        <w:pStyle w:val="Paragraphedeliste"/>
        <w:numPr>
          <w:ilvl w:val="0"/>
          <w:numId w:val="11"/>
        </w:numPr>
        <w:rPr>
          <w:rFonts w:ascii="Arial" w:hAnsi="Arial" w:cs="Arial"/>
          <w:color w:val="0070C0"/>
        </w:rPr>
      </w:pPr>
      <w:r w:rsidRPr="005B6F2C">
        <w:rPr>
          <w:rFonts w:ascii="Arial" w:hAnsi="Arial" w:cs="Arial"/>
          <w:color w:val="0070C0"/>
          <w:u w:val="single"/>
        </w:rPr>
        <w:t>Document</w:t>
      </w:r>
      <w:r w:rsidR="000831AB">
        <w:rPr>
          <w:rFonts w:ascii="Arial" w:hAnsi="Arial" w:cs="Arial"/>
          <w:color w:val="0070C0"/>
          <w:u w:val="single"/>
        </w:rPr>
        <w:t>s </w:t>
      </w:r>
      <w:r w:rsidR="000831AB" w:rsidRPr="000831AB">
        <w:rPr>
          <w:rFonts w:ascii="Arial" w:hAnsi="Arial" w:cs="Arial"/>
          <w:color w:val="0070C0"/>
        </w:rPr>
        <w:t xml:space="preserve">: </w:t>
      </w:r>
      <w:r w:rsidR="000831AB" w:rsidRPr="000831AB">
        <w:rPr>
          <w:rFonts w:ascii="Arial" w:hAnsi="Arial" w:cs="Arial"/>
          <w:color w:val="0070C0"/>
          <w:u w:val="single"/>
        </w:rPr>
        <w:t>Doc.</w:t>
      </w:r>
      <w:r w:rsidRPr="000831AB">
        <w:rPr>
          <w:rFonts w:ascii="Arial" w:hAnsi="Arial" w:cs="Arial"/>
          <w:color w:val="0070C0"/>
          <w:u w:val="single"/>
        </w:rPr>
        <w:t>1</w:t>
      </w:r>
      <w:r w:rsidR="000831AB">
        <w:rPr>
          <w:rFonts w:ascii="Arial" w:hAnsi="Arial" w:cs="Arial"/>
          <w:color w:val="0070C0"/>
        </w:rPr>
        <w:t xml:space="preserve"> : la déforestation. </w:t>
      </w:r>
      <w:r w:rsidR="000831AB" w:rsidRPr="000831AB">
        <w:rPr>
          <w:rFonts w:ascii="Arial" w:hAnsi="Arial" w:cs="Arial"/>
          <w:color w:val="0070C0"/>
          <w:u w:val="single"/>
        </w:rPr>
        <w:t>Doc.2</w:t>
      </w:r>
      <w:r w:rsidR="000831AB">
        <w:rPr>
          <w:rFonts w:ascii="Arial" w:hAnsi="Arial" w:cs="Arial"/>
          <w:color w:val="0070C0"/>
        </w:rPr>
        <w:t>.: l</w:t>
      </w:r>
      <w:r w:rsidRPr="000831AB">
        <w:rPr>
          <w:rFonts w:ascii="Arial" w:hAnsi="Arial" w:cs="Arial"/>
          <w:color w:val="0070C0"/>
        </w:rPr>
        <w:t xml:space="preserve">a production de ciment. </w:t>
      </w:r>
    </w:p>
    <w:p w:rsidR="004858B3" w:rsidRPr="0080067E" w:rsidRDefault="00E82357" w:rsidP="0080067E">
      <w:pPr>
        <w:pStyle w:val="Paragraphedeliste"/>
        <w:numPr>
          <w:ilvl w:val="0"/>
          <w:numId w:val="11"/>
        </w:numPr>
        <w:rPr>
          <w:rFonts w:ascii="Arial" w:hAnsi="Arial" w:cs="Arial"/>
          <w:color w:val="0070C0"/>
        </w:rPr>
      </w:pPr>
      <w:r w:rsidRPr="005B6F2C">
        <w:rPr>
          <w:rFonts w:ascii="Arial" w:hAnsi="Arial" w:cs="Arial"/>
          <w:color w:val="0070C0"/>
          <w:u w:val="single"/>
        </w:rPr>
        <w:t>Manipulation au bureau + schéma élève à compléter</w:t>
      </w:r>
      <w:r w:rsidRPr="005B6F2C">
        <w:rPr>
          <w:rFonts w:ascii="Arial" w:hAnsi="Arial" w:cs="Arial"/>
          <w:color w:val="0070C0"/>
        </w:rPr>
        <w:t xml:space="preserve"> : combustion de charbon avec tube à dégagement plongé dans l’eau de chaux, chronométrage du temps nécessaire à la libération du gaz à identifier. OU </w:t>
      </w:r>
      <w:r w:rsidRPr="005B6F2C">
        <w:rPr>
          <w:rFonts w:ascii="Arial" w:hAnsi="Arial" w:cs="Arial"/>
          <w:color w:val="0070C0"/>
          <w:u w:val="single"/>
        </w:rPr>
        <w:t>vidéo</w:t>
      </w:r>
      <w:r w:rsidRPr="005B6F2C">
        <w:rPr>
          <w:rFonts w:ascii="Arial" w:hAnsi="Arial" w:cs="Arial"/>
          <w:color w:val="0070C0"/>
        </w:rPr>
        <w:t> : Combustion du charbon.</w:t>
      </w:r>
    </w:p>
    <w:p w:rsidR="000E6407" w:rsidRPr="006D6C52" w:rsidRDefault="000E6407" w:rsidP="00240A4D">
      <w:pPr>
        <w:ind w:left="0" w:firstLine="0"/>
        <w:rPr>
          <w:rFonts w:ascii="Arial" w:hAnsi="Arial" w:cs="Arial"/>
          <w:b/>
          <w:sz w:val="16"/>
          <w:szCs w:val="16"/>
          <w:u w:val="single"/>
        </w:rPr>
      </w:pPr>
    </w:p>
    <w:p w:rsidR="00464021" w:rsidRDefault="00E66517" w:rsidP="00BA7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Séance 2 -</w:t>
      </w:r>
      <w:r w:rsidR="007A177E">
        <w:rPr>
          <w:rFonts w:ascii="Arial" w:hAnsi="Arial" w:cs="Arial"/>
          <w:b/>
          <w:bCs/>
          <w:u w:val="single"/>
        </w:rPr>
        <w:t xml:space="preserve"> </w:t>
      </w:r>
      <w:r w:rsidR="007747CF" w:rsidRPr="00BA7AB8">
        <w:rPr>
          <w:rFonts w:ascii="Arial" w:hAnsi="Arial" w:cs="Arial"/>
          <w:b/>
          <w:u w:val="single"/>
        </w:rPr>
        <w:t>Consigne</w:t>
      </w:r>
      <w:r w:rsidR="00FD61EC">
        <w:rPr>
          <w:rFonts w:ascii="Arial" w:hAnsi="Arial" w:cs="Arial"/>
          <w:b/>
          <w:u w:val="single"/>
        </w:rPr>
        <w:t xml:space="preserve"> </w:t>
      </w:r>
      <w:r w:rsidR="00AD360C" w:rsidRPr="00BA7AB8">
        <w:rPr>
          <w:rFonts w:ascii="Arial" w:hAnsi="Arial" w:cs="Arial"/>
          <w:b/>
        </w:rPr>
        <w:t xml:space="preserve">: </w:t>
      </w:r>
    </w:p>
    <w:p w:rsidR="000831AB" w:rsidRDefault="00F1281A" w:rsidP="00BA7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Traiter </w:t>
      </w:r>
      <w:r w:rsidR="00E66517">
        <w:rPr>
          <w:rFonts w:ascii="Arial" w:hAnsi="Arial" w:cs="Arial"/>
          <w:b/>
        </w:rPr>
        <w:t xml:space="preserve">les </w:t>
      </w:r>
      <w:r>
        <w:rPr>
          <w:rFonts w:ascii="Arial" w:hAnsi="Arial" w:cs="Arial"/>
          <w:b/>
        </w:rPr>
        <w:t xml:space="preserve">données Excel et exploiter les </w:t>
      </w:r>
      <w:r w:rsidR="00E66517">
        <w:rPr>
          <w:rFonts w:ascii="Arial" w:hAnsi="Arial" w:cs="Arial"/>
          <w:b/>
        </w:rPr>
        <w:t>do</w:t>
      </w:r>
      <w:r w:rsidR="00356F33">
        <w:rPr>
          <w:rFonts w:ascii="Arial" w:hAnsi="Arial" w:cs="Arial"/>
          <w:b/>
        </w:rPr>
        <w:t>cuments pour mettre en évidence l</w:t>
      </w:r>
      <w:r w:rsidR="000831AB">
        <w:rPr>
          <w:rFonts w:ascii="Arial" w:hAnsi="Arial" w:cs="Arial"/>
          <w:b/>
        </w:rPr>
        <w:t>’origine et l’évolution d</w:t>
      </w:r>
      <w:r w:rsidR="00E66517">
        <w:rPr>
          <w:rFonts w:ascii="Arial" w:hAnsi="Arial" w:cs="Arial"/>
          <w:b/>
        </w:rPr>
        <w:t xml:space="preserve">es émissions </w:t>
      </w:r>
      <w:r w:rsidR="000831AB">
        <w:rPr>
          <w:rFonts w:ascii="Arial" w:hAnsi="Arial" w:cs="Arial"/>
          <w:b/>
        </w:rPr>
        <w:t xml:space="preserve">anthropiques mondiales </w:t>
      </w:r>
      <w:r w:rsidR="00E66517">
        <w:rPr>
          <w:rFonts w:ascii="Arial" w:hAnsi="Arial" w:cs="Arial"/>
          <w:b/>
        </w:rPr>
        <w:t>de CO</w:t>
      </w:r>
      <w:r w:rsidR="00E66517" w:rsidRPr="000831AB">
        <w:rPr>
          <w:rFonts w:ascii="Arial" w:hAnsi="Arial" w:cs="Arial"/>
          <w:b/>
          <w:vertAlign w:val="subscript"/>
        </w:rPr>
        <w:t>2</w:t>
      </w:r>
      <w:r w:rsidR="000831AB">
        <w:rPr>
          <w:rFonts w:ascii="Arial" w:hAnsi="Arial" w:cs="Arial"/>
          <w:b/>
        </w:rPr>
        <w:t>.</w:t>
      </w:r>
    </w:p>
    <w:p w:rsidR="00E66517" w:rsidRDefault="000831AB" w:rsidP="00BA7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E41818">
        <w:rPr>
          <w:rFonts w:ascii="Arial" w:hAnsi="Arial" w:cs="Arial"/>
          <w:b/>
        </w:rPr>
        <w:t xml:space="preserve">ontrer </w:t>
      </w:r>
      <w:r w:rsidR="00F1281A">
        <w:rPr>
          <w:rFonts w:ascii="Arial" w:hAnsi="Arial" w:cs="Arial"/>
          <w:b/>
        </w:rPr>
        <w:t>que ces émissions</w:t>
      </w:r>
      <w:r w:rsidR="00E41818">
        <w:rPr>
          <w:rFonts w:ascii="Arial" w:hAnsi="Arial" w:cs="Arial"/>
          <w:b/>
        </w:rPr>
        <w:t xml:space="preserve"> perturbent</w:t>
      </w:r>
      <w:r w:rsidR="00F1281A">
        <w:rPr>
          <w:rFonts w:ascii="Arial" w:hAnsi="Arial" w:cs="Arial"/>
          <w:b/>
        </w:rPr>
        <w:t>*</w:t>
      </w:r>
      <w:r w:rsidR="00E41818">
        <w:rPr>
          <w:rFonts w:ascii="Arial" w:hAnsi="Arial" w:cs="Arial"/>
          <w:b/>
        </w:rPr>
        <w:t xml:space="preserve"> le cycle naturel du carbone</w:t>
      </w:r>
      <w:r>
        <w:rPr>
          <w:rFonts w:ascii="Arial" w:hAnsi="Arial" w:cs="Arial"/>
          <w:b/>
        </w:rPr>
        <w:t>.</w:t>
      </w:r>
    </w:p>
    <w:p w:rsidR="000831AB" w:rsidRPr="000831AB" w:rsidRDefault="000831AB" w:rsidP="00BA7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u w:val="single"/>
        </w:rPr>
      </w:pPr>
      <w:proofErr w:type="gramStart"/>
      <w:r w:rsidRPr="000831AB">
        <w:rPr>
          <w:rFonts w:ascii="Arial" w:hAnsi="Arial" w:cs="Arial"/>
          <w:u w:val="single"/>
        </w:rPr>
        <w:t>Aides</w:t>
      </w:r>
      <w:proofErr w:type="gramEnd"/>
      <w:r w:rsidRPr="000831AB">
        <w:rPr>
          <w:rFonts w:ascii="Arial" w:hAnsi="Arial" w:cs="Arial"/>
          <w:u w:val="single"/>
        </w:rPr>
        <w:t> :</w:t>
      </w:r>
    </w:p>
    <w:p w:rsidR="009E04A7" w:rsidRDefault="00E41818" w:rsidP="00E4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i/>
        </w:rPr>
      </w:pPr>
      <w:r w:rsidRPr="00A57D29">
        <w:rPr>
          <w:rFonts w:ascii="Arial" w:hAnsi="Arial" w:cs="Arial"/>
          <w:i/>
        </w:rPr>
        <w:t xml:space="preserve">*perturbation : </w:t>
      </w:r>
      <w:r>
        <w:rPr>
          <w:rFonts w:ascii="Arial" w:hAnsi="Arial" w:cs="Arial"/>
          <w:i/>
        </w:rPr>
        <w:t>modification (↑ ou ↓) de la quantité de C(CO</w:t>
      </w:r>
      <w:r w:rsidRPr="00444E18">
        <w:rPr>
          <w:rFonts w:ascii="Arial" w:hAnsi="Arial" w:cs="Arial"/>
          <w:i/>
          <w:vertAlign w:val="subscript"/>
        </w:rPr>
        <w:t>2</w:t>
      </w:r>
      <w:r>
        <w:rPr>
          <w:rFonts w:ascii="Arial" w:hAnsi="Arial" w:cs="Arial"/>
          <w:i/>
        </w:rPr>
        <w:t>) d’un réservoir (vitesse, ampleur à déterminer), modification de flux de CO</w:t>
      </w:r>
      <w:r w:rsidRPr="00444E18">
        <w:rPr>
          <w:rFonts w:ascii="Arial" w:hAnsi="Arial" w:cs="Arial"/>
          <w:i/>
          <w:vertAlign w:val="subscript"/>
        </w:rPr>
        <w:t>2</w:t>
      </w:r>
      <w:r>
        <w:rPr>
          <w:rFonts w:ascii="Arial" w:hAnsi="Arial" w:cs="Arial"/>
          <w:i/>
        </w:rPr>
        <w:t xml:space="preserve"> et/ou nouveaux flux de CO</w:t>
      </w:r>
      <w:r w:rsidRPr="00444E18">
        <w:rPr>
          <w:rFonts w:ascii="Arial" w:hAnsi="Arial" w:cs="Arial"/>
          <w:i/>
          <w:vertAlign w:val="subscript"/>
        </w:rPr>
        <w:t>2</w:t>
      </w:r>
      <w:r>
        <w:rPr>
          <w:rFonts w:ascii="Arial" w:hAnsi="Arial" w:cs="Arial"/>
          <w:i/>
        </w:rPr>
        <w:t xml:space="preserve"> dus aux activités humaines. </w:t>
      </w:r>
    </w:p>
    <w:p w:rsidR="00E41818" w:rsidRDefault="00E41818" w:rsidP="00E4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Production : 2 graphiques à tracer, schéma du cycle du carbone à compléter en rajoutant les flèches de perturbation par l’homme du cycle du carbone.</w:t>
      </w:r>
    </w:p>
    <w:p w:rsidR="00E41818" w:rsidRDefault="00E41818" w:rsidP="00E4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i/>
        </w:rPr>
        <w:t>Un texte qui résume les impacts des activités humaines sur le cycle du carbone</w:t>
      </w:r>
    </w:p>
    <w:p w:rsidR="009B6B3F" w:rsidRPr="000831AB" w:rsidRDefault="009B6B3F" w:rsidP="00240A4D">
      <w:pPr>
        <w:ind w:left="0" w:firstLine="0"/>
        <w:rPr>
          <w:rFonts w:ascii="Arial" w:hAnsi="Arial" w:cs="Arial"/>
          <w:b/>
        </w:rPr>
      </w:pPr>
    </w:p>
    <w:p w:rsidR="001754E7" w:rsidRDefault="001754E7" w:rsidP="001754E7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Documents :</w:t>
      </w:r>
    </w:p>
    <w:p w:rsidR="001754E7" w:rsidRPr="00BA7AB8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b/>
          <w:bCs/>
          <w:color w:val="252525"/>
          <w:sz w:val="19"/>
          <w:szCs w:val="19"/>
          <w:u w:val="single"/>
        </w:rPr>
      </w:pPr>
      <w:r w:rsidRPr="00BA7AB8">
        <w:rPr>
          <w:rFonts w:ascii="Arial" w:hAnsi="Arial" w:cs="Arial"/>
          <w:b/>
          <w:color w:val="252525"/>
          <w:sz w:val="19"/>
          <w:szCs w:val="19"/>
          <w:u w:val="single"/>
        </w:rPr>
        <w:t>Document 1.</w:t>
      </w:r>
      <w:r>
        <w:rPr>
          <w:rFonts w:ascii="Arial" w:hAnsi="Arial" w:cs="Arial"/>
          <w:b/>
          <w:color w:val="252525"/>
          <w:sz w:val="19"/>
          <w:szCs w:val="19"/>
          <w:u w:val="single"/>
        </w:rPr>
        <w:t xml:space="preserve"> </w:t>
      </w:r>
      <w:r w:rsidRPr="00BA7AB8">
        <w:rPr>
          <w:rFonts w:ascii="Arial" w:hAnsi="Arial" w:cs="Arial"/>
          <w:b/>
          <w:color w:val="252525"/>
          <w:sz w:val="19"/>
          <w:szCs w:val="19"/>
          <w:u w:val="single"/>
        </w:rPr>
        <w:t>La</w:t>
      </w:r>
      <w:r w:rsidRPr="00BA7AB8">
        <w:rPr>
          <w:rFonts w:ascii="Arial" w:hAnsi="Arial" w:cs="Arial"/>
          <w:b/>
          <w:color w:val="252525"/>
          <w:sz w:val="19"/>
          <w:u w:val="single"/>
        </w:rPr>
        <w:t> </w:t>
      </w:r>
      <w:r>
        <w:rPr>
          <w:rFonts w:ascii="Arial" w:hAnsi="Arial" w:cs="Arial"/>
          <w:b/>
          <w:bCs/>
          <w:color w:val="252525"/>
          <w:sz w:val="19"/>
          <w:szCs w:val="19"/>
          <w:u w:val="single"/>
        </w:rPr>
        <w:t>déforestation</w:t>
      </w:r>
    </w:p>
    <w:p w:rsidR="001754E7" w:rsidRPr="00CA0601" w:rsidRDefault="001754E7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color w:val="252525"/>
          <w:sz w:val="19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3926307</wp:posOffset>
            </wp:positionH>
            <wp:positionV relativeFrom="paragraph">
              <wp:posOffset>180543</wp:posOffset>
            </wp:positionV>
            <wp:extent cx="2460802" cy="1843431"/>
            <wp:effectExtent l="19050" t="0" r="0" b="0"/>
            <wp:wrapSquare wrapText="bothSides"/>
            <wp:docPr id="9" name="Image 1" descr="https://upload.wikimedia.org/wikipedia/commons/thumb/8/8f/Lacanja_burn.JPG/800px-Lacanja_b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f/Lacanja_burn.JPG/800px-Lacanja_bur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02" cy="184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52525"/>
          <w:sz w:val="19"/>
        </w:rPr>
        <w:t>« </w:t>
      </w:r>
      <w:r w:rsidRPr="00CA0601">
        <w:rPr>
          <w:rFonts w:ascii="Arial" w:hAnsi="Arial" w:cs="Arial"/>
          <w:sz w:val="19"/>
        </w:rPr>
        <w:t xml:space="preserve">La déforestation </w:t>
      </w:r>
      <w:r w:rsidRPr="00BA7AB8">
        <w:rPr>
          <w:rFonts w:ascii="Arial" w:hAnsi="Arial" w:cs="Arial"/>
          <w:sz w:val="19"/>
          <w:szCs w:val="19"/>
        </w:rPr>
        <w:t>est le phénomène de régression des surfaces couvertes de</w:t>
      </w:r>
      <w:r w:rsidRPr="00CA0601">
        <w:rPr>
          <w:rFonts w:ascii="Arial" w:hAnsi="Arial" w:cs="Arial"/>
          <w:sz w:val="19"/>
        </w:rPr>
        <w:t> </w:t>
      </w:r>
      <w:hyperlink r:id="rId11" w:tooltip="Forêt" w:history="1">
        <w:r w:rsidRPr="00CA0601">
          <w:rPr>
            <w:rFonts w:ascii="Arial" w:hAnsi="Arial" w:cs="Arial"/>
            <w:sz w:val="19"/>
          </w:rPr>
          <w:t>forêt</w:t>
        </w:r>
      </w:hyperlink>
      <w:r w:rsidRPr="00BA7AB8">
        <w:rPr>
          <w:rFonts w:ascii="Arial" w:hAnsi="Arial" w:cs="Arial"/>
          <w:sz w:val="19"/>
          <w:szCs w:val="19"/>
        </w:rPr>
        <w:t>. Elle résulte des actions de déboisement puis de</w:t>
      </w:r>
      <w:r w:rsidRPr="00CA0601">
        <w:rPr>
          <w:rFonts w:ascii="Arial" w:hAnsi="Arial" w:cs="Arial"/>
          <w:sz w:val="19"/>
        </w:rPr>
        <w:t> </w:t>
      </w:r>
      <w:hyperlink r:id="rId12" w:tooltip="Défrichement" w:history="1">
        <w:r w:rsidRPr="00CA0601">
          <w:rPr>
            <w:rFonts w:ascii="Arial" w:hAnsi="Arial" w:cs="Arial"/>
            <w:sz w:val="19"/>
          </w:rPr>
          <w:t>défrichement</w:t>
        </w:r>
      </w:hyperlink>
      <w:r w:rsidRPr="00BA7AB8">
        <w:rPr>
          <w:rFonts w:ascii="Arial" w:hAnsi="Arial" w:cs="Arial"/>
          <w:sz w:val="19"/>
          <w:szCs w:val="19"/>
        </w:rPr>
        <w:t>, liées à l'extension des</w:t>
      </w:r>
      <w:r w:rsidRPr="00CA0601">
        <w:rPr>
          <w:rFonts w:ascii="Arial" w:hAnsi="Arial" w:cs="Arial"/>
          <w:sz w:val="19"/>
        </w:rPr>
        <w:t> </w:t>
      </w:r>
      <w:hyperlink r:id="rId13" w:tooltip="Terre" w:history="1">
        <w:r w:rsidRPr="00CA0601">
          <w:rPr>
            <w:rFonts w:ascii="Arial" w:hAnsi="Arial" w:cs="Arial"/>
            <w:sz w:val="19"/>
          </w:rPr>
          <w:t>terres</w:t>
        </w:r>
      </w:hyperlink>
      <w:r w:rsidRPr="00CA0601">
        <w:rPr>
          <w:rFonts w:ascii="Arial" w:hAnsi="Arial" w:cs="Arial"/>
          <w:sz w:val="19"/>
        </w:rPr>
        <w:t> </w:t>
      </w:r>
      <w:hyperlink r:id="rId14" w:tooltip="Agriculture" w:history="1">
        <w:r w:rsidRPr="00CA0601">
          <w:rPr>
            <w:rFonts w:ascii="Arial" w:hAnsi="Arial" w:cs="Arial"/>
            <w:sz w:val="19"/>
          </w:rPr>
          <w:t>agricoles</w:t>
        </w:r>
      </w:hyperlink>
      <w:r w:rsidRPr="00BA7AB8">
        <w:rPr>
          <w:rFonts w:ascii="Arial" w:hAnsi="Arial" w:cs="Arial"/>
          <w:sz w:val="19"/>
          <w:szCs w:val="19"/>
        </w:rPr>
        <w:t>, à l'exploitation des ressources minières du sous-sol, à l'</w:t>
      </w:r>
      <w:hyperlink r:id="rId15" w:tooltip="Urbanisation" w:history="1">
        <w:r w:rsidRPr="00CA0601">
          <w:rPr>
            <w:rFonts w:ascii="Arial" w:hAnsi="Arial" w:cs="Arial"/>
            <w:sz w:val="19"/>
          </w:rPr>
          <w:t>urbanisation</w:t>
        </w:r>
      </w:hyperlink>
      <w:r w:rsidRPr="00BA7AB8">
        <w:rPr>
          <w:rFonts w:ascii="Arial" w:hAnsi="Arial" w:cs="Arial"/>
          <w:sz w:val="19"/>
          <w:szCs w:val="19"/>
        </w:rPr>
        <w:t>, voire à l'</w:t>
      </w:r>
      <w:hyperlink r:id="rId16" w:tooltip="Exploitation des ressources naturelles" w:history="1">
        <w:r w:rsidRPr="00CA0601">
          <w:rPr>
            <w:rFonts w:ascii="Arial" w:hAnsi="Arial" w:cs="Arial"/>
            <w:sz w:val="19"/>
          </w:rPr>
          <w:t>exploitation</w:t>
        </w:r>
      </w:hyperlink>
      <w:r w:rsidRPr="00CA0601">
        <w:rPr>
          <w:rFonts w:ascii="Arial" w:hAnsi="Arial" w:cs="Arial"/>
          <w:sz w:val="19"/>
        </w:rPr>
        <w:t> </w:t>
      </w:r>
      <w:r w:rsidRPr="00BA7AB8">
        <w:rPr>
          <w:rFonts w:ascii="Arial" w:hAnsi="Arial" w:cs="Arial"/>
          <w:sz w:val="19"/>
          <w:szCs w:val="19"/>
        </w:rPr>
        <w:t>excessive ou anarchique de certaines</w:t>
      </w:r>
      <w:r w:rsidRPr="00CA0601">
        <w:rPr>
          <w:rFonts w:ascii="Arial" w:hAnsi="Arial" w:cs="Arial"/>
          <w:sz w:val="19"/>
        </w:rPr>
        <w:t> </w:t>
      </w:r>
      <w:hyperlink r:id="rId17" w:tooltip="Essence forestière" w:history="1">
        <w:r w:rsidRPr="00CA0601">
          <w:rPr>
            <w:rFonts w:ascii="Arial" w:hAnsi="Arial" w:cs="Arial"/>
            <w:sz w:val="19"/>
          </w:rPr>
          <w:t>essences forestières</w:t>
        </w:r>
      </w:hyperlink>
      <w:r w:rsidRPr="00BA7AB8">
        <w:rPr>
          <w:rFonts w:ascii="Arial" w:hAnsi="Arial" w:cs="Arial"/>
          <w:sz w:val="19"/>
          <w:szCs w:val="19"/>
        </w:rPr>
        <w:t xml:space="preserve">. </w:t>
      </w:r>
    </w:p>
    <w:p w:rsidR="001754E7" w:rsidRPr="00CA0601" w:rsidRDefault="001754E7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sz w:val="19"/>
          <w:szCs w:val="19"/>
        </w:rPr>
      </w:pPr>
      <w:r w:rsidRPr="00BA7AB8">
        <w:rPr>
          <w:rFonts w:ascii="Arial" w:hAnsi="Arial" w:cs="Arial"/>
          <w:sz w:val="19"/>
          <w:szCs w:val="19"/>
        </w:rPr>
        <w:t xml:space="preserve">La déforestation est </w:t>
      </w:r>
      <w:r w:rsidRPr="00CA0601">
        <w:rPr>
          <w:rFonts w:ascii="Arial" w:hAnsi="Arial" w:cs="Arial"/>
          <w:sz w:val="19"/>
          <w:szCs w:val="19"/>
        </w:rPr>
        <w:t xml:space="preserve">donc </w:t>
      </w:r>
      <w:r w:rsidRPr="00BA7AB8">
        <w:rPr>
          <w:rFonts w:ascii="Arial" w:hAnsi="Arial" w:cs="Arial"/>
          <w:sz w:val="19"/>
          <w:szCs w:val="19"/>
        </w:rPr>
        <w:t xml:space="preserve">une action de nature anthropique </w:t>
      </w:r>
      <w:r>
        <w:rPr>
          <w:rFonts w:ascii="Arial" w:hAnsi="Arial" w:cs="Arial"/>
          <w:sz w:val="19"/>
          <w:szCs w:val="19"/>
        </w:rPr>
        <w:t xml:space="preserve">ou naturelle </w:t>
      </w:r>
      <w:r w:rsidRPr="00BA7AB8">
        <w:rPr>
          <w:rFonts w:ascii="Arial" w:hAnsi="Arial" w:cs="Arial"/>
          <w:sz w:val="19"/>
          <w:szCs w:val="19"/>
        </w:rPr>
        <w:t xml:space="preserve">qui occasionne la disparition permanente d'une forêt. </w:t>
      </w:r>
    </w:p>
    <w:p w:rsidR="001754E7" w:rsidRPr="00BA7AB8" w:rsidRDefault="001754E7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Ce</w:t>
      </w:r>
      <w:r w:rsidRPr="00BA7AB8">
        <w:rPr>
          <w:rFonts w:ascii="Arial" w:hAnsi="Arial" w:cs="Arial"/>
          <w:sz w:val="19"/>
          <w:szCs w:val="19"/>
        </w:rPr>
        <w:t xml:space="preserve"> n'est pas un phénomène récent. Elle était déjà signalée par certains chroniqueurs de l'Antiquité, mais elle a pris des proportions et une rapidité jamais atteintes. </w:t>
      </w:r>
      <w:r>
        <w:rPr>
          <w:rFonts w:ascii="Arial" w:hAnsi="Arial" w:cs="Arial"/>
          <w:sz w:val="19"/>
          <w:szCs w:val="19"/>
        </w:rPr>
        <w:t>[</w:t>
      </w:r>
      <w:r w:rsidRPr="00CA0601">
        <w:rPr>
          <w:rFonts w:ascii="Arial" w:hAnsi="Arial" w:cs="Arial"/>
          <w:sz w:val="19"/>
          <w:szCs w:val="19"/>
        </w:rPr>
        <w:t>….</w:t>
      </w:r>
      <w:r>
        <w:rPr>
          <w:rFonts w:ascii="Arial" w:hAnsi="Arial" w:cs="Arial"/>
          <w:sz w:val="19"/>
          <w:szCs w:val="19"/>
        </w:rPr>
        <w:t>]</w:t>
      </w:r>
    </w:p>
    <w:p w:rsidR="001754E7" w:rsidRDefault="00E31F0F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24"/>
        <w:ind w:left="0" w:firstLine="0"/>
        <w:jc w:val="left"/>
        <w:rPr>
          <w:rFonts w:ascii="Arial" w:hAnsi="Arial" w:cs="Arial"/>
          <w:sz w:val="19"/>
          <w:szCs w:val="19"/>
        </w:rPr>
      </w:pPr>
      <w:r w:rsidRPr="00E31F0F">
        <w:rPr>
          <w:rFonts w:ascii="Arial" w:hAnsi="Arial" w:cs="Arial"/>
          <w:noProof/>
          <w:sz w:val="13"/>
          <w:szCs w:val="13"/>
          <w:shd w:val="clear" w:color="auto" w:fill="F9F9F9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98.95pt;margin-top:18.7pt;width:207.4pt;height:14.65pt;z-index:251679744;mso-height-percent:200;mso-height-percent:200;mso-width-relative:margin;mso-height-relative:margin" stroked="f">
            <v:textbox style="mso-fit-shape-to-text:t">
              <w:txbxContent>
                <w:p w:rsidR="001754E7" w:rsidRPr="00CA0601" w:rsidRDefault="001754E7" w:rsidP="001754E7">
                  <w:pPr>
                    <w:ind w:left="0" w:firstLine="0"/>
                  </w:pPr>
                  <w:r>
                    <w:rPr>
                      <w:rFonts w:ascii="Arial" w:hAnsi="Arial" w:cs="Arial"/>
                      <w:color w:val="252525"/>
                      <w:sz w:val="13"/>
                      <w:szCs w:val="13"/>
                      <w:shd w:val="clear" w:color="auto" w:fill="F9F9F9"/>
                    </w:rPr>
                    <w:t>Déforestation par brûlage, pour mise en culture, Sud du Mexique.</w:t>
                  </w:r>
                </w:p>
              </w:txbxContent>
            </v:textbox>
          </v:shape>
        </w:pict>
      </w:r>
      <w:r w:rsidR="001754E7">
        <w:rPr>
          <w:rFonts w:ascii="Arial" w:hAnsi="Arial" w:cs="Arial"/>
          <w:sz w:val="19"/>
          <w:szCs w:val="19"/>
        </w:rPr>
        <w:t>[</w:t>
      </w:r>
      <w:r w:rsidR="001754E7" w:rsidRPr="00CA0601">
        <w:rPr>
          <w:rFonts w:ascii="Arial" w:hAnsi="Arial" w:cs="Arial"/>
          <w:sz w:val="19"/>
          <w:szCs w:val="19"/>
        </w:rPr>
        <w:t>….</w:t>
      </w:r>
      <w:r w:rsidR="001754E7">
        <w:rPr>
          <w:rFonts w:ascii="Arial" w:hAnsi="Arial" w:cs="Arial"/>
          <w:sz w:val="19"/>
          <w:szCs w:val="19"/>
        </w:rPr>
        <w:t xml:space="preserve">] </w:t>
      </w:r>
      <w:r w:rsidR="001754E7" w:rsidRPr="00AB3111">
        <w:rPr>
          <w:rFonts w:ascii="Arial" w:hAnsi="Arial" w:cs="Arial"/>
          <w:sz w:val="19"/>
          <w:szCs w:val="19"/>
        </w:rPr>
        <w:t>En termes de volume de bois, dans le monde de 2000 à 2010, plus de 100 millions de mètres cubes de bois auraient été illégalement coupés par an, soit de quoi faire dix fois le tour de la planète en couchant bout à bout les troncs coupés</w:t>
      </w:r>
      <w:r w:rsidR="001754E7">
        <w:rPr>
          <w:rFonts w:ascii="Arial" w:hAnsi="Arial" w:cs="Arial"/>
          <w:sz w:val="19"/>
          <w:szCs w:val="19"/>
        </w:rPr>
        <w:t xml:space="preserve"> </w:t>
      </w:r>
    </w:p>
    <w:p w:rsidR="001754E7" w:rsidRPr="00BA7AB8" w:rsidRDefault="001754E7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24"/>
        <w:ind w:left="0" w:firstLine="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[</w:t>
      </w:r>
      <w:r w:rsidRPr="00CA0601">
        <w:rPr>
          <w:rFonts w:ascii="Arial" w:hAnsi="Arial" w:cs="Arial"/>
          <w:sz w:val="19"/>
          <w:szCs w:val="19"/>
        </w:rPr>
        <w:t>….</w:t>
      </w:r>
      <w:r>
        <w:rPr>
          <w:rFonts w:ascii="Arial" w:hAnsi="Arial" w:cs="Arial"/>
          <w:sz w:val="19"/>
          <w:szCs w:val="19"/>
        </w:rPr>
        <w:t>]</w:t>
      </w:r>
      <w:r w:rsidRPr="00BA7AB8">
        <w:rPr>
          <w:rFonts w:ascii="Arial" w:hAnsi="Arial" w:cs="Arial"/>
          <w:sz w:val="19"/>
          <w:szCs w:val="19"/>
        </w:rPr>
        <w:t>En termes de</w:t>
      </w:r>
      <w:r w:rsidRPr="00CA0601">
        <w:rPr>
          <w:rFonts w:ascii="Arial" w:hAnsi="Arial" w:cs="Arial"/>
          <w:sz w:val="19"/>
        </w:rPr>
        <w:t> </w:t>
      </w:r>
      <w:hyperlink r:id="rId18" w:tooltip="Réchauffement climatique" w:history="1">
        <w:r w:rsidRPr="002C1CAC">
          <w:rPr>
            <w:rFonts w:ascii="Arial" w:hAnsi="Arial" w:cs="Arial"/>
            <w:b/>
            <w:sz w:val="19"/>
          </w:rPr>
          <w:t>réchauffement climatique</w:t>
        </w:r>
      </w:hyperlink>
      <w:r w:rsidRPr="00BA7AB8">
        <w:rPr>
          <w:rFonts w:ascii="Arial" w:hAnsi="Arial" w:cs="Arial"/>
          <w:sz w:val="19"/>
          <w:szCs w:val="19"/>
        </w:rPr>
        <w:t>, en 2005, l'ONU et la</w:t>
      </w:r>
      <w:r w:rsidRPr="00CA0601">
        <w:rPr>
          <w:rFonts w:ascii="Arial" w:hAnsi="Arial" w:cs="Arial"/>
          <w:sz w:val="19"/>
        </w:rPr>
        <w:t> </w:t>
      </w:r>
      <w:hyperlink r:id="rId19" w:tooltip="Organisation des Nations unies pour l'alimentation et l'agriculture" w:history="1">
        <w:r w:rsidRPr="00CA0601">
          <w:rPr>
            <w:rFonts w:ascii="Arial" w:hAnsi="Arial" w:cs="Arial"/>
            <w:sz w:val="19"/>
          </w:rPr>
          <w:t>FAO</w:t>
        </w:r>
      </w:hyperlink>
      <w:r w:rsidRPr="00CA0601">
        <w:rPr>
          <w:rFonts w:ascii="Arial" w:hAnsi="Arial" w:cs="Arial"/>
          <w:sz w:val="19"/>
        </w:rPr>
        <w:t> </w:t>
      </w:r>
      <w:r w:rsidRPr="00BA7AB8">
        <w:rPr>
          <w:rFonts w:ascii="Arial" w:hAnsi="Arial" w:cs="Arial"/>
          <w:sz w:val="19"/>
          <w:szCs w:val="19"/>
        </w:rPr>
        <w:t>ont qualifié d’« alarmante »</w:t>
      </w:r>
      <w:r w:rsidRPr="00CA0601">
        <w:rPr>
          <w:rFonts w:ascii="Arial" w:hAnsi="Arial" w:cs="Arial"/>
          <w:sz w:val="19"/>
        </w:rPr>
        <w:t> </w:t>
      </w:r>
      <w:r w:rsidRPr="00BA7AB8">
        <w:rPr>
          <w:rFonts w:ascii="Arial" w:hAnsi="Arial" w:cs="Arial"/>
          <w:sz w:val="19"/>
          <w:szCs w:val="19"/>
        </w:rPr>
        <w:t>la déforestation qui serait aussi responsable de 12 %</w:t>
      </w:r>
      <w:r w:rsidRPr="00CA0601">
        <w:rPr>
          <w:rFonts w:ascii="Arial" w:hAnsi="Arial" w:cs="Arial"/>
          <w:sz w:val="19"/>
        </w:rPr>
        <w:t> </w:t>
      </w:r>
      <w:r w:rsidRPr="00BA7AB8">
        <w:rPr>
          <w:rFonts w:ascii="Arial" w:hAnsi="Arial" w:cs="Arial"/>
          <w:sz w:val="19"/>
          <w:szCs w:val="19"/>
        </w:rPr>
        <w:t>ou 18</w:t>
      </w:r>
      <w:hyperlink r:id="rId20" w:anchor="cite_note-4" w:history="1">
        <w:r w:rsidRPr="00CA0601">
          <w:rPr>
            <w:rFonts w:ascii="Arial" w:hAnsi="Arial" w:cs="Arial"/>
            <w:sz w:val="15"/>
            <w:vertAlign w:val="superscript"/>
          </w:rPr>
          <w:t>4</w:t>
        </w:r>
      </w:hyperlink>
      <w:r w:rsidRPr="00CA0601">
        <w:rPr>
          <w:rFonts w:ascii="Arial" w:hAnsi="Arial" w:cs="Arial"/>
          <w:sz w:val="19"/>
        </w:rPr>
        <w:t> </w:t>
      </w:r>
      <w:r w:rsidRPr="00BA7AB8">
        <w:rPr>
          <w:rFonts w:ascii="Arial" w:hAnsi="Arial" w:cs="Arial"/>
          <w:sz w:val="19"/>
          <w:szCs w:val="19"/>
        </w:rPr>
        <w:t>à 20 %</w:t>
      </w:r>
      <w:r w:rsidRPr="00CA0601">
        <w:rPr>
          <w:rFonts w:ascii="Arial" w:hAnsi="Arial" w:cs="Arial"/>
          <w:sz w:val="19"/>
        </w:rPr>
        <w:t> </w:t>
      </w:r>
      <w:r w:rsidRPr="00BA7AB8">
        <w:rPr>
          <w:rFonts w:ascii="Arial" w:hAnsi="Arial" w:cs="Arial"/>
          <w:sz w:val="19"/>
          <w:szCs w:val="19"/>
        </w:rPr>
        <w:t>des émissions de</w:t>
      </w:r>
      <w:r w:rsidRPr="00CA0601">
        <w:rPr>
          <w:rFonts w:ascii="Arial" w:hAnsi="Arial" w:cs="Arial"/>
          <w:sz w:val="19"/>
        </w:rPr>
        <w:t> </w:t>
      </w:r>
      <w:hyperlink r:id="rId21" w:tooltip="Gaz à effet de serre" w:history="1">
        <w:r w:rsidRPr="002C1CAC">
          <w:rPr>
            <w:rFonts w:ascii="Arial" w:hAnsi="Arial" w:cs="Arial"/>
            <w:b/>
            <w:sz w:val="19"/>
          </w:rPr>
          <w:t>gaz à effet de serre</w:t>
        </w:r>
      </w:hyperlink>
      <w:r w:rsidRPr="00BA7AB8">
        <w:rPr>
          <w:rFonts w:ascii="Arial" w:hAnsi="Arial" w:cs="Arial"/>
          <w:sz w:val="19"/>
          <w:szCs w:val="19"/>
        </w:rPr>
        <w:t>.</w:t>
      </w:r>
    </w:p>
    <w:p w:rsidR="001754E7" w:rsidRPr="00CA0601" w:rsidRDefault="001754E7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sz w:val="19"/>
          <w:szCs w:val="19"/>
        </w:rPr>
      </w:pPr>
      <w:r w:rsidRPr="00BA7AB8">
        <w:rPr>
          <w:rFonts w:ascii="Arial" w:hAnsi="Arial" w:cs="Arial"/>
          <w:sz w:val="19"/>
          <w:szCs w:val="19"/>
        </w:rPr>
        <w:t>La moitié des forêts de la planète a ainsi été détruite au cours du</w:t>
      </w:r>
      <w:r w:rsidRPr="00CA0601">
        <w:rPr>
          <w:rFonts w:ascii="Arial" w:hAnsi="Arial" w:cs="Arial"/>
          <w:sz w:val="19"/>
        </w:rPr>
        <w:t> </w:t>
      </w:r>
      <w:proofErr w:type="spellStart"/>
      <w:r w:rsidR="00E31F0F">
        <w:fldChar w:fldCharType="begin"/>
      </w:r>
      <w:r>
        <w:instrText>HYPERLINK "https://fr.wikipedia.org/wiki/XXe_si%C3%A8cle" \o "XXe siècle"</w:instrText>
      </w:r>
      <w:r w:rsidR="00E31F0F">
        <w:fldChar w:fldCharType="separate"/>
      </w:r>
      <w:r w:rsidRPr="00CA0601">
        <w:rPr>
          <w:rFonts w:ascii="Arial" w:hAnsi="Arial" w:cs="Arial"/>
          <w:smallCaps/>
          <w:sz w:val="19"/>
        </w:rPr>
        <w:t>xx</w:t>
      </w:r>
      <w:r w:rsidRPr="00CA0601">
        <w:rPr>
          <w:rFonts w:ascii="Arial" w:hAnsi="Arial" w:cs="Arial"/>
          <w:sz w:val="14"/>
          <w:vertAlign w:val="superscript"/>
        </w:rPr>
        <w:t>e</w:t>
      </w:r>
      <w:proofErr w:type="spellEnd"/>
      <w:r w:rsidRPr="00CA0601">
        <w:rPr>
          <w:rFonts w:ascii="Arial" w:hAnsi="Arial" w:cs="Arial"/>
          <w:sz w:val="19"/>
        </w:rPr>
        <w:t> siècle</w:t>
      </w:r>
      <w:r w:rsidR="00E31F0F">
        <w:fldChar w:fldCharType="end"/>
      </w:r>
      <w:r w:rsidRPr="00BA7AB8">
        <w:rPr>
          <w:rFonts w:ascii="Arial" w:hAnsi="Arial" w:cs="Arial"/>
          <w:sz w:val="19"/>
          <w:szCs w:val="19"/>
        </w:rPr>
        <w:t xml:space="preserve">. </w:t>
      </w:r>
    </w:p>
    <w:p w:rsidR="001754E7" w:rsidRPr="00767F6D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i/>
          <w:color w:val="252525"/>
          <w:sz w:val="19"/>
          <w:szCs w:val="19"/>
        </w:rPr>
      </w:pPr>
      <w:r w:rsidRPr="00767F6D">
        <w:rPr>
          <w:rFonts w:ascii="Arial" w:hAnsi="Arial" w:cs="Arial"/>
          <w:i/>
          <w:color w:val="252525"/>
          <w:sz w:val="19"/>
          <w:szCs w:val="19"/>
        </w:rPr>
        <w:t xml:space="preserve">Source : </w:t>
      </w:r>
      <w:proofErr w:type="spellStart"/>
      <w:r w:rsidRPr="00767F6D">
        <w:rPr>
          <w:rFonts w:ascii="Arial" w:hAnsi="Arial" w:cs="Arial"/>
          <w:i/>
          <w:color w:val="252525"/>
          <w:sz w:val="19"/>
          <w:szCs w:val="19"/>
        </w:rPr>
        <w:t>Wikipédia</w:t>
      </w:r>
      <w:proofErr w:type="spellEnd"/>
      <w:r w:rsidRPr="00767F6D">
        <w:rPr>
          <w:rFonts w:ascii="Arial" w:hAnsi="Arial" w:cs="Arial"/>
          <w:i/>
          <w:color w:val="252525"/>
          <w:sz w:val="19"/>
          <w:szCs w:val="19"/>
        </w:rPr>
        <w:t xml:space="preserve">. </w:t>
      </w:r>
      <w:hyperlink r:id="rId22" w:history="1">
        <w:r w:rsidRPr="00767F6D">
          <w:rPr>
            <w:rStyle w:val="Lienhypertexte"/>
            <w:rFonts w:ascii="Arial" w:hAnsi="Arial" w:cs="Arial"/>
            <w:i/>
            <w:sz w:val="19"/>
            <w:szCs w:val="19"/>
          </w:rPr>
          <w:t>https://fr.wikipedia.org/wiki/D%C3%A9forestation</w:t>
        </w:r>
      </w:hyperlink>
    </w:p>
    <w:p w:rsidR="001754E7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color w:val="252525"/>
          <w:sz w:val="19"/>
          <w:szCs w:val="19"/>
        </w:rPr>
      </w:pPr>
    </w:p>
    <w:p w:rsidR="001754E7" w:rsidRDefault="001754E7" w:rsidP="0017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sz w:val="19"/>
          <w:szCs w:val="19"/>
        </w:rPr>
      </w:pPr>
      <w:r w:rsidRPr="00877618">
        <w:rPr>
          <w:rFonts w:ascii="Arial" w:hAnsi="Arial" w:cs="Arial"/>
          <w:sz w:val="19"/>
          <w:szCs w:val="19"/>
        </w:rPr>
        <w:t>Le brûlage d’un arbre entraîne une libération rapide d’une réserve de CO</w:t>
      </w:r>
      <w:r w:rsidRPr="00877618">
        <w:rPr>
          <w:rFonts w:ascii="Arial" w:hAnsi="Arial" w:cs="Arial"/>
          <w:sz w:val="19"/>
          <w:szCs w:val="19"/>
          <w:vertAlign w:val="subscript"/>
        </w:rPr>
        <w:t>2</w:t>
      </w:r>
      <w:r w:rsidRPr="00877618">
        <w:rPr>
          <w:sz w:val="19"/>
          <w:szCs w:val="19"/>
        </w:rPr>
        <w:t> </w:t>
      </w:r>
      <w:r w:rsidRPr="00877618">
        <w:rPr>
          <w:rFonts w:ascii="Arial" w:hAnsi="Arial" w:cs="Arial"/>
          <w:sz w:val="19"/>
          <w:szCs w:val="19"/>
        </w:rPr>
        <w:t>(de quelques heures à quelques jours)</w:t>
      </w:r>
      <w:r>
        <w:rPr>
          <w:rFonts w:ascii="Arial" w:hAnsi="Arial" w:cs="Arial"/>
          <w:sz w:val="19"/>
          <w:szCs w:val="19"/>
        </w:rPr>
        <w:t xml:space="preserve"> alors que la « réserve de Carbone » contenue dans l’arbre </w:t>
      </w:r>
      <w:r w:rsidRPr="00877618">
        <w:rPr>
          <w:rFonts w:ascii="Arial" w:hAnsi="Arial" w:cs="Arial"/>
          <w:sz w:val="19"/>
          <w:szCs w:val="19"/>
        </w:rPr>
        <w:t xml:space="preserve"> s’est constituée en un temps beaucoup plus long (de quelques années à plusieurs siècles, selon l’âge des arbres partis en fumée).</w:t>
      </w:r>
    </w:p>
    <w:p w:rsidR="001754E7" w:rsidRPr="00767F6D" w:rsidRDefault="001754E7" w:rsidP="001754E7">
      <w:pPr>
        <w:ind w:left="0" w:firstLine="0"/>
        <w:rPr>
          <w:i/>
        </w:rPr>
      </w:pPr>
      <w:r w:rsidRPr="00767F6D">
        <w:rPr>
          <w:rFonts w:ascii="Arial" w:hAnsi="Arial" w:cs="Arial"/>
          <w:i/>
          <w:sz w:val="19"/>
          <w:szCs w:val="19"/>
        </w:rPr>
        <w:t xml:space="preserve">Source : Extrait modifié de la présentation du cycle du carbone : </w:t>
      </w:r>
      <w:proofErr w:type="spellStart"/>
      <w:r w:rsidRPr="00767F6D">
        <w:rPr>
          <w:i/>
        </w:rPr>
        <w:t>ipsl</w:t>
      </w:r>
      <w:proofErr w:type="spellEnd"/>
      <w:r w:rsidRPr="00767F6D">
        <w:rPr>
          <w:i/>
        </w:rPr>
        <w:t xml:space="preserve"> – Jussieu : </w:t>
      </w:r>
      <w:hyperlink r:id="rId23" w:history="1">
        <w:r w:rsidRPr="00767F6D">
          <w:rPr>
            <w:rStyle w:val="Lienhypertexte"/>
            <w:i/>
          </w:rPr>
          <w:t>http://cycleducarbone.ipsl.jussieu.fr/</w:t>
        </w:r>
      </w:hyperlink>
    </w:p>
    <w:p w:rsidR="001754E7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color w:val="252525"/>
          <w:sz w:val="19"/>
          <w:szCs w:val="19"/>
        </w:rPr>
      </w:pPr>
    </w:p>
    <w:p w:rsidR="001754E7" w:rsidRPr="00A86072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b/>
          <w:color w:val="252525"/>
          <w:sz w:val="19"/>
          <w:szCs w:val="19"/>
          <w:u w:val="single"/>
        </w:rPr>
      </w:pPr>
      <w:r w:rsidRPr="00A86072">
        <w:rPr>
          <w:rFonts w:ascii="Arial" w:hAnsi="Arial" w:cs="Arial"/>
          <w:b/>
          <w:color w:val="252525"/>
          <w:sz w:val="19"/>
          <w:szCs w:val="19"/>
          <w:u w:val="single"/>
        </w:rPr>
        <w:t>Document 2. L</w:t>
      </w:r>
      <w:r>
        <w:rPr>
          <w:rFonts w:ascii="Arial" w:hAnsi="Arial" w:cs="Arial"/>
          <w:b/>
          <w:color w:val="252525"/>
          <w:sz w:val="19"/>
          <w:szCs w:val="19"/>
          <w:u w:val="single"/>
        </w:rPr>
        <w:t>a production du</w:t>
      </w:r>
      <w:r w:rsidRPr="00A86072">
        <w:rPr>
          <w:rFonts w:ascii="Arial" w:hAnsi="Arial" w:cs="Arial"/>
          <w:b/>
          <w:color w:val="252525"/>
          <w:sz w:val="19"/>
          <w:szCs w:val="19"/>
          <w:u w:val="single"/>
        </w:rPr>
        <w:t xml:space="preserve"> ciment</w:t>
      </w:r>
    </w:p>
    <w:p w:rsidR="001754E7" w:rsidRPr="00A86072" w:rsidRDefault="001754E7" w:rsidP="001754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sz w:val="19"/>
          <w:szCs w:val="19"/>
        </w:rPr>
      </w:pPr>
      <w:r w:rsidRPr="00A86072">
        <w:rPr>
          <w:rFonts w:ascii="Arial" w:hAnsi="Arial" w:cs="Arial"/>
          <w:sz w:val="19"/>
          <w:szCs w:val="19"/>
        </w:rPr>
        <w:t>Le ciment désigne un liant hydraulique</w:t>
      </w:r>
      <w:r>
        <w:rPr>
          <w:rFonts w:ascii="Arial" w:hAnsi="Arial" w:cs="Arial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sz w:val="19"/>
          <w:szCs w:val="19"/>
        </w:rPr>
        <w:t>c-a-d</w:t>
      </w:r>
      <w:proofErr w:type="spellEnd"/>
      <w:r>
        <w:rPr>
          <w:rFonts w:ascii="Arial" w:hAnsi="Arial" w:cs="Arial"/>
          <w:sz w:val="19"/>
          <w:szCs w:val="19"/>
        </w:rPr>
        <w:t xml:space="preserve"> une matière qui </w:t>
      </w:r>
      <w:r w:rsidRPr="00A86072">
        <w:rPr>
          <w:rFonts w:ascii="Arial" w:hAnsi="Arial" w:cs="Arial"/>
          <w:sz w:val="19"/>
          <w:szCs w:val="19"/>
        </w:rPr>
        <w:t xml:space="preserve">durcit sous l'action de l'eau et permet d’agglomérer entre eux des sables et des granulats </w:t>
      </w:r>
      <w:r>
        <w:rPr>
          <w:rFonts w:ascii="Arial" w:hAnsi="Arial" w:cs="Arial"/>
          <w:sz w:val="19"/>
          <w:szCs w:val="19"/>
        </w:rPr>
        <w:t>pour</w:t>
      </w:r>
      <w:r w:rsidRPr="00A86072">
        <w:rPr>
          <w:rFonts w:ascii="Arial" w:hAnsi="Arial" w:cs="Arial"/>
          <w:sz w:val="19"/>
          <w:szCs w:val="19"/>
        </w:rPr>
        <w:t xml:space="preserve"> constituer de véritables roches artificielles, les bétons et les mortiers.</w:t>
      </w:r>
    </w:p>
    <w:p w:rsidR="001754E7" w:rsidRPr="00F37EB6" w:rsidRDefault="001754E7" w:rsidP="001754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sz w:val="19"/>
          <w:szCs w:val="19"/>
        </w:rPr>
      </w:pPr>
      <w:r w:rsidRPr="00F37EB6">
        <w:rPr>
          <w:rFonts w:ascii="Arial" w:hAnsi="Arial" w:cs="Arial"/>
          <w:sz w:val="19"/>
          <w:szCs w:val="19"/>
        </w:rPr>
        <w:t>La production de ciment consomme de l’énergie puisqu’elle repose sur la cuisson à très haute température de 2 matières premières : calcaire (CaCO3) et argile (constitué de silicates en général d’aluminium : SiO2 et Al2O3)</w:t>
      </w:r>
    </w:p>
    <w:p w:rsidR="001754E7" w:rsidRPr="00A86072" w:rsidRDefault="001754E7" w:rsidP="001754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sz w:val="19"/>
          <w:szCs w:val="19"/>
        </w:rPr>
      </w:pPr>
      <w:r w:rsidRPr="00F37EB6">
        <w:rPr>
          <w:rFonts w:ascii="Arial" w:hAnsi="Arial" w:cs="Arial"/>
          <w:sz w:val="19"/>
          <w:szCs w:val="19"/>
        </w:rPr>
        <w:t>Le CO2</w:t>
      </w:r>
      <w:r>
        <w:rPr>
          <w:rFonts w:ascii="Arial" w:hAnsi="Arial" w:cs="Arial"/>
          <w:sz w:val="19"/>
          <w:szCs w:val="19"/>
        </w:rPr>
        <w:t xml:space="preserve"> (</w:t>
      </w:r>
      <w:r w:rsidRPr="002C1CAC">
        <w:rPr>
          <w:rFonts w:ascii="Arial" w:hAnsi="Arial" w:cs="Arial"/>
          <w:b/>
          <w:sz w:val="19"/>
          <w:szCs w:val="19"/>
        </w:rPr>
        <w:t>gaz à effet de serre</w:t>
      </w:r>
      <w:r>
        <w:rPr>
          <w:rFonts w:ascii="Arial" w:hAnsi="Arial" w:cs="Arial"/>
          <w:sz w:val="19"/>
          <w:szCs w:val="19"/>
        </w:rPr>
        <w:t xml:space="preserve">) </w:t>
      </w:r>
      <w:r w:rsidRPr="00F37EB6">
        <w:rPr>
          <w:rFonts w:ascii="Arial" w:hAnsi="Arial" w:cs="Arial"/>
          <w:sz w:val="19"/>
          <w:szCs w:val="19"/>
        </w:rPr>
        <w:t xml:space="preserve"> produit par la production de ciment </w:t>
      </w:r>
      <w:proofErr w:type="gramStart"/>
      <w:r w:rsidRPr="00F37EB6">
        <w:rPr>
          <w:rFonts w:ascii="Arial" w:hAnsi="Arial" w:cs="Arial"/>
          <w:sz w:val="19"/>
          <w:szCs w:val="19"/>
        </w:rPr>
        <w:t>a</w:t>
      </w:r>
      <w:proofErr w:type="gramEnd"/>
      <w:r w:rsidRPr="00F37EB6">
        <w:rPr>
          <w:rFonts w:ascii="Arial" w:hAnsi="Arial" w:cs="Arial"/>
          <w:sz w:val="19"/>
          <w:szCs w:val="19"/>
        </w:rPr>
        <w:t xml:space="preserve"> deux origines : - les combustibles utilisés pour cuire les matières premières (argile et calcaire) - la décomposition du calcaire sous l’effet de la chaleur en oxyde de calcium ou chaux (</w:t>
      </w:r>
      <w:proofErr w:type="spellStart"/>
      <w:r w:rsidRPr="00F37EB6">
        <w:rPr>
          <w:rFonts w:ascii="Arial" w:hAnsi="Arial" w:cs="Arial"/>
          <w:sz w:val="19"/>
          <w:szCs w:val="19"/>
        </w:rPr>
        <w:t>CaO</w:t>
      </w:r>
      <w:proofErr w:type="spellEnd"/>
      <w:r w:rsidRPr="00F37EB6">
        <w:rPr>
          <w:rFonts w:ascii="Arial" w:hAnsi="Arial" w:cs="Arial"/>
          <w:sz w:val="19"/>
          <w:szCs w:val="19"/>
        </w:rPr>
        <w:t>) et en dioxyde de carbone.</w:t>
      </w:r>
    </w:p>
    <w:p w:rsidR="00856476" w:rsidRPr="006D6C52" w:rsidRDefault="001754E7" w:rsidP="006D6C52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i/>
          <w:color w:val="252525"/>
          <w:sz w:val="19"/>
          <w:szCs w:val="19"/>
        </w:rPr>
      </w:pPr>
      <w:r w:rsidRPr="00767F6D">
        <w:rPr>
          <w:rFonts w:ascii="Arial" w:hAnsi="Arial" w:cs="Arial"/>
          <w:i/>
          <w:color w:val="252525"/>
          <w:sz w:val="19"/>
          <w:szCs w:val="19"/>
        </w:rPr>
        <w:t>Sources : Access.ens.lyon.</w:t>
      </w:r>
      <w:r w:rsidRPr="00767F6D">
        <w:rPr>
          <w:i/>
        </w:rPr>
        <w:t xml:space="preserve"> </w:t>
      </w:r>
      <w:hyperlink r:id="rId24" w:history="1">
        <w:r w:rsidRPr="00767F6D">
          <w:rPr>
            <w:rStyle w:val="Lienhypertexte"/>
            <w:rFonts w:ascii="Arial" w:hAnsi="Arial" w:cs="Arial"/>
            <w:i/>
            <w:sz w:val="19"/>
            <w:szCs w:val="19"/>
          </w:rPr>
          <w:t>http://acces.ens-lyon.fr/eedd/climat/pedagogie/hors_classe/ciment.pdf</w:t>
        </w:r>
      </w:hyperlink>
      <w:r w:rsidR="006D6C52">
        <w:rPr>
          <w:rFonts w:ascii="Arial" w:hAnsi="Arial" w:cs="Arial"/>
          <w:i/>
          <w:color w:val="252525"/>
          <w:sz w:val="19"/>
          <w:szCs w:val="19"/>
        </w:rPr>
        <w:t xml:space="preserve"> et </w:t>
      </w:r>
      <w:proofErr w:type="spellStart"/>
      <w:r w:rsidR="006D6C52">
        <w:rPr>
          <w:rFonts w:ascii="Arial" w:hAnsi="Arial" w:cs="Arial"/>
          <w:i/>
          <w:color w:val="252525"/>
          <w:sz w:val="19"/>
          <w:szCs w:val="19"/>
        </w:rPr>
        <w:t>wilipédia</w:t>
      </w:r>
      <w:proofErr w:type="spellEnd"/>
      <w:r>
        <w:rPr>
          <w:rFonts w:ascii="Arial" w:hAnsi="Arial" w:cs="Arial"/>
          <w:b/>
        </w:rPr>
        <w:br w:type="page"/>
      </w:r>
    </w:p>
    <w:p w:rsidR="00000B12" w:rsidRDefault="00000B12" w:rsidP="00000B12">
      <w:pPr>
        <w:ind w:left="0" w:firstLine="0"/>
        <w:rPr>
          <w:rFonts w:ascii="Arial" w:hAnsi="Arial" w:cs="Arial"/>
          <w:b/>
          <w:color w:val="00B050"/>
          <w:sz w:val="24"/>
          <w:szCs w:val="24"/>
        </w:rPr>
      </w:pPr>
      <w:r w:rsidRPr="00BA082A">
        <w:rPr>
          <w:rFonts w:ascii="Arial" w:hAnsi="Arial" w:cs="Arial"/>
          <w:b/>
          <w:color w:val="00B050"/>
          <w:sz w:val="24"/>
          <w:szCs w:val="24"/>
          <w:u w:val="single"/>
        </w:rPr>
        <w:lastRenderedPageBreak/>
        <w:t>Objectif</w:t>
      </w:r>
      <w:r w:rsidRPr="008045B3">
        <w:rPr>
          <w:rFonts w:ascii="Arial" w:hAnsi="Arial" w:cs="Arial"/>
          <w:b/>
          <w:color w:val="00B050"/>
          <w:sz w:val="24"/>
          <w:szCs w:val="24"/>
        </w:rPr>
        <w:t> </w:t>
      </w:r>
      <w:r>
        <w:rPr>
          <w:rFonts w:ascii="Arial" w:hAnsi="Arial" w:cs="Arial"/>
          <w:b/>
          <w:color w:val="00B050"/>
          <w:sz w:val="24"/>
          <w:szCs w:val="24"/>
        </w:rPr>
        <w:t xml:space="preserve">2 </w:t>
      </w:r>
      <w:r w:rsidRPr="008045B3">
        <w:rPr>
          <w:rFonts w:ascii="Arial" w:hAnsi="Arial" w:cs="Arial"/>
          <w:b/>
          <w:color w:val="00B050"/>
          <w:sz w:val="24"/>
          <w:szCs w:val="24"/>
        </w:rPr>
        <w:t>: retrouver les arguments qui permettent aux experts du GIEC d’affirmer que le réchauffement climatique est sans équivoque depuis 1850 et que l’homme en est la cause principale</w:t>
      </w:r>
      <w:r>
        <w:rPr>
          <w:rFonts w:ascii="Arial" w:hAnsi="Arial" w:cs="Arial"/>
          <w:b/>
          <w:color w:val="00B050"/>
          <w:sz w:val="24"/>
          <w:szCs w:val="24"/>
        </w:rPr>
        <w:t>.</w:t>
      </w:r>
    </w:p>
    <w:p w:rsidR="00000B12" w:rsidRPr="00000B12" w:rsidRDefault="00000B12" w:rsidP="00000B12">
      <w:pPr>
        <w:ind w:left="0" w:firstLine="0"/>
        <w:rPr>
          <w:rFonts w:ascii="Arial" w:hAnsi="Arial" w:cs="Arial"/>
          <w:b/>
          <w:sz w:val="24"/>
          <w:szCs w:val="24"/>
        </w:rPr>
      </w:pPr>
    </w:p>
    <w:p w:rsidR="00000B12" w:rsidRPr="00000B12" w:rsidRDefault="00000B12" w:rsidP="00000B12">
      <w:pPr>
        <w:ind w:left="0" w:firstLine="0"/>
        <w:rPr>
          <w:rFonts w:ascii="Arial" w:hAnsi="Arial" w:cs="Arial"/>
          <w:b/>
          <w:sz w:val="24"/>
          <w:szCs w:val="24"/>
        </w:rPr>
      </w:pPr>
    </w:p>
    <w:p w:rsidR="00000B12" w:rsidRPr="00000B12" w:rsidRDefault="00000B12" w:rsidP="00000B12">
      <w:pPr>
        <w:ind w:left="0" w:firstLine="0"/>
        <w:rPr>
          <w:rFonts w:ascii="Arial" w:hAnsi="Arial" w:cs="Arial"/>
          <w:b/>
          <w:color w:val="FF0000"/>
          <w:sz w:val="24"/>
          <w:u w:val="single"/>
        </w:rPr>
      </w:pPr>
      <w:r w:rsidRPr="00000B12">
        <w:rPr>
          <w:rFonts w:ascii="Arial" w:hAnsi="Arial" w:cs="Arial"/>
          <w:b/>
          <w:color w:val="FF0000"/>
          <w:sz w:val="24"/>
          <w:u w:val="single"/>
        </w:rPr>
        <w:t>Séances 3. Le CO</w:t>
      </w:r>
      <w:r w:rsidRPr="00000B12">
        <w:rPr>
          <w:rFonts w:ascii="Arial" w:hAnsi="Arial" w:cs="Arial"/>
          <w:b/>
          <w:color w:val="FF0000"/>
          <w:sz w:val="24"/>
          <w:u w:val="single"/>
          <w:vertAlign w:val="subscript"/>
        </w:rPr>
        <w:t>2</w:t>
      </w:r>
      <w:r w:rsidRPr="00000B12">
        <w:rPr>
          <w:rFonts w:ascii="Arial" w:hAnsi="Arial" w:cs="Arial"/>
          <w:b/>
          <w:color w:val="FF0000"/>
          <w:sz w:val="24"/>
          <w:u w:val="single"/>
        </w:rPr>
        <w:t>, un gaz responsable de l’effet de serre additionnel</w:t>
      </w:r>
    </w:p>
    <w:p w:rsidR="007A177E" w:rsidRPr="00000B12" w:rsidRDefault="007A177E" w:rsidP="007A177E">
      <w:pPr>
        <w:ind w:left="0" w:firstLine="0"/>
        <w:rPr>
          <w:rFonts w:ascii="Arial" w:hAnsi="Arial" w:cs="Arial"/>
          <w:b/>
          <w:u w:val="single"/>
        </w:rPr>
      </w:pPr>
    </w:p>
    <w:p w:rsidR="00000B12" w:rsidRDefault="00000B12" w:rsidP="00000B12">
      <w:pPr>
        <w:ind w:left="0" w:firstLine="0"/>
        <w:rPr>
          <w:rFonts w:ascii="Arial" w:hAnsi="Arial" w:cs="Arial"/>
          <w:color w:val="0070C0"/>
        </w:rPr>
      </w:pPr>
      <w:r w:rsidRPr="005B6F2C">
        <w:rPr>
          <w:rFonts w:ascii="Arial" w:hAnsi="Arial" w:cs="Arial"/>
          <w:b/>
          <w:color w:val="0070C0"/>
          <w:u w:val="single"/>
        </w:rPr>
        <w:t>Supports</w:t>
      </w:r>
      <w:r w:rsidRPr="005B6F2C">
        <w:rPr>
          <w:rFonts w:ascii="Arial" w:hAnsi="Arial" w:cs="Arial"/>
          <w:color w:val="0070C0"/>
        </w:rPr>
        <w:t xml:space="preserve"> :</w:t>
      </w:r>
      <w:r>
        <w:rPr>
          <w:rFonts w:ascii="Arial" w:hAnsi="Arial" w:cs="Arial"/>
          <w:color w:val="0070C0"/>
        </w:rPr>
        <w:t xml:space="preserve"> </w:t>
      </w:r>
    </w:p>
    <w:p w:rsidR="00000B12" w:rsidRPr="001754E7" w:rsidRDefault="00000B12" w:rsidP="00000B1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color w:val="0000FF"/>
          <w:sz w:val="24"/>
          <w:szCs w:val="24"/>
        </w:rPr>
      </w:pPr>
      <w:r w:rsidRPr="00000B12">
        <w:rPr>
          <w:rFonts w:ascii="Arial" w:hAnsi="Arial" w:cs="Arial"/>
          <w:color w:val="0070C0"/>
          <w:u w:val="single"/>
        </w:rPr>
        <w:t>Protocole manipulation</w:t>
      </w:r>
      <w:r>
        <w:rPr>
          <w:rFonts w:ascii="Arial" w:hAnsi="Arial" w:cs="Arial"/>
          <w:color w:val="0070C0"/>
        </w:rPr>
        <w:t> :</w:t>
      </w:r>
      <w:r w:rsidRPr="001754E7">
        <w:rPr>
          <w:rFonts w:ascii="Arial" w:hAnsi="Arial" w:cs="Arial"/>
          <w:color w:val="0070C0"/>
        </w:rPr>
        <w:t xml:space="preserve"> </w:t>
      </w:r>
      <w:proofErr w:type="spellStart"/>
      <w:r w:rsidRPr="001754E7">
        <w:rPr>
          <w:rFonts w:ascii="Arial" w:hAnsi="Arial" w:cs="Arial"/>
          <w:color w:val="0070C0"/>
        </w:rPr>
        <w:t>ExAO</w:t>
      </w:r>
      <w:proofErr w:type="spellEnd"/>
      <w:r w:rsidRPr="001754E7">
        <w:rPr>
          <w:rFonts w:ascii="Arial" w:hAnsi="Arial" w:cs="Arial"/>
          <w:color w:val="0070C0"/>
        </w:rPr>
        <w:t> : mesurer de la modification de température de l’air avec et sans CO2 : effet de serre</w:t>
      </w:r>
    </w:p>
    <w:p w:rsidR="00000B12" w:rsidRDefault="00000B12" w:rsidP="00000B12">
      <w:pPr>
        <w:pStyle w:val="Paragraphedeliste"/>
        <w:numPr>
          <w:ilvl w:val="0"/>
          <w:numId w:val="18"/>
        </w:numPr>
        <w:rPr>
          <w:rFonts w:ascii="Arial" w:hAnsi="Arial" w:cs="Arial"/>
          <w:color w:val="0070C0"/>
        </w:rPr>
      </w:pPr>
      <w:r w:rsidRPr="00000B12">
        <w:rPr>
          <w:rFonts w:ascii="Arial" w:hAnsi="Arial" w:cs="Arial"/>
          <w:color w:val="0070C0"/>
          <w:u w:val="single"/>
        </w:rPr>
        <w:t>Document</w:t>
      </w:r>
      <w:r w:rsidRPr="001754E7">
        <w:rPr>
          <w:rFonts w:ascii="Arial" w:hAnsi="Arial" w:cs="Arial"/>
          <w:color w:val="0070C0"/>
        </w:rPr>
        <w:t> : Gaz à effet de serre et climat</w:t>
      </w:r>
    </w:p>
    <w:p w:rsidR="00000B12" w:rsidRDefault="00000B12" w:rsidP="00000B12">
      <w:pPr>
        <w:pStyle w:val="Paragraphedeliste"/>
        <w:ind w:firstLine="0"/>
        <w:rPr>
          <w:rFonts w:ascii="Arial" w:hAnsi="Arial" w:cs="Arial"/>
          <w:color w:val="0070C0"/>
          <w:u w:val="single"/>
        </w:rPr>
      </w:pPr>
    </w:p>
    <w:p w:rsidR="00000B12" w:rsidRPr="001754E7" w:rsidRDefault="00000B12" w:rsidP="00000B12">
      <w:pPr>
        <w:pStyle w:val="Paragraphedeliste"/>
        <w:ind w:firstLine="0"/>
        <w:rPr>
          <w:rFonts w:ascii="Arial" w:hAnsi="Arial" w:cs="Arial"/>
          <w:color w:val="0070C0"/>
        </w:rPr>
      </w:pPr>
    </w:p>
    <w:p w:rsidR="00FE6372" w:rsidRDefault="00FE6372" w:rsidP="00FE6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 xml:space="preserve">Séance 3 - </w:t>
      </w:r>
      <w:r w:rsidRPr="00BA7AB8">
        <w:rPr>
          <w:rFonts w:ascii="Arial" w:hAnsi="Arial" w:cs="Arial"/>
          <w:b/>
          <w:u w:val="single"/>
        </w:rPr>
        <w:t>Consigne</w:t>
      </w:r>
      <w:r>
        <w:rPr>
          <w:rFonts w:ascii="Arial" w:hAnsi="Arial" w:cs="Arial"/>
          <w:b/>
          <w:u w:val="single"/>
        </w:rPr>
        <w:t xml:space="preserve"> </w:t>
      </w:r>
      <w:r w:rsidRPr="00BA7AB8">
        <w:rPr>
          <w:rFonts w:ascii="Arial" w:hAnsi="Arial" w:cs="Arial"/>
          <w:b/>
        </w:rPr>
        <w:t xml:space="preserve">: </w:t>
      </w:r>
    </w:p>
    <w:p w:rsidR="00FE6372" w:rsidRDefault="001754E7" w:rsidP="00FE6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Suivre la fiche protocole pour </w:t>
      </w:r>
      <w:r w:rsidR="00FE6372">
        <w:rPr>
          <w:rFonts w:ascii="Arial" w:hAnsi="Arial" w:cs="Arial"/>
          <w:b/>
        </w:rPr>
        <w:t xml:space="preserve"> modéliser l’influence du gaz CO2 atmosphérique</w:t>
      </w:r>
      <w:r>
        <w:rPr>
          <w:rFonts w:ascii="Arial" w:hAnsi="Arial" w:cs="Arial"/>
          <w:b/>
        </w:rPr>
        <w:t xml:space="preserve"> sur la température de l’air. Communiquer les résultats dans un tableau et conclure.</w:t>
      </w:r>
    </w:p>
    <w:p w:rsidR="001754E7" w:rsidRDefault="001754E7" w:rsidP="00FE6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Relier les résultats de la manipulation et les informations du document pour montrer l’impact de l’élévation de la concentration en CO</w:t>
      </w:r>
      <w:r w:rsidRPr="00000B12"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 xml:space="preserve"> atmosphérique sur le climat.</w:t>
      </w:r>
    </w:p>
    <w:p w:rsidR="001754E7" w:rsidRPr="00000B12" w:rsidRDefault="001754E7" w:rsidP="00FE6372">
      <w:pPr>
        <w:ind w:left="0" w:firstLine="0"/>
        <w:rPr>
          <w:rFonts w:ascii="Arial" w:hAnsi="Arial" w:cs="Arial"/>
          <w:b/>
          <w:u w:val="single"/>
        </w:rPr>
      </w:pPr>
    </w:p>
    <w:p w:rsidR="001754E7" w:rsidRPr="00000B12" w:rsidRDefault="001754E7" w:rsidP="00FE6372">
      <w:pPr>
        <w:ind w:left="0" w:firstLine="0"/>
        <w:rPr>
          <w:rFonts w:ascii="Arial" w:hAnsi="Arial" w:cs="Arial"/>
          <w:b/>
          <w:u w:val="single"/>
        </w:rPr>
      </w:pPr>
    </w:p>
    <w:p w:rsidR="001754E7" w:rsidRDefault="001754E7" w:rsidP="00FE6372">
      <w:pPr>
        <w:ind w:left="0" w:firstLine="0"/>
        <w:rPr>
          <w:rFonts w:ascii="Arial" w:hAnsi="Arial" w:cs="Arial"/>
          <w:color w:val="0070C0"/>
        </w:rPr>
      </w:pPr>
    </w:p>
    <w:p w:rsidR="001754E7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b/>
          <w:color w:val="252525"/>
          <w:sz w:val="19"/>
          <w:szCs w:val="19"/>
          <w:u w:val="single"/>
        </w:rPr>
      </w:pPr>
      <w:proofErr w:type="gramStart"/>
      <w:r w:rsidRPr="00BA7AB8">
        <w:rPr>
          <w:rFonts w:ascii="Arial" w:hAnsi="Arial" w:cs="Arial"/>
          <w:b/>
          <w:color w:val="252525"/>
          <w:sz w:val="19"/>
          <w:szCs w:val="19"/>
          <w:u w:val="single"/>
        </w:rPr>
        <w:t>Document .</w:t>
      </w:r>
      <w:proofErr w:type="gramEnd"/>
      <w:r>
        <w:rPr>
          <w:rFonts w:ascii="Arial" w:hAnsi="Arial" w:cs="Arial"/>
          <w:b/>
          <w:color w:val="252525"/>
          <w:sz w:val="19"/>
          <w:szCs w:val="19"/>
          <w:u w:val="single"/>
        </w:rPr>
        <w:t xml:space="preserve"> </w:t>
      </w:r>
      <w:r w:rsidRPr="00BA7AB8">
        <w:rPr>
          <w:rFonts w:ascii="Arial" w:hAnsi="Arial" w:cs="Arial"/>
          <w:b/>
          <w:color w:val="252525"/>
          <w:sz w:val="19"/>
          <w:szCs w:val="19"/>
          <w:u w:val="single"/>
        </w:rPr>
        <w:t>L</w:t>
      </w:r>
      <w:r>
        <w:rPr>
          <w:rFonts w:ascii="Arial" w:hAnsi="Arial" w:cs="Arial"/>
          <w:b/>
          <w:color w:val="252525"/>
          <w:sz w:val="19"/>
          <w:szCs w:val="19"/>
          <w:u w:val="single"/>
        </w:rPr>
        <w:t>es gaz à effet de serre et le climat</w:t>
      </w:r>
    </w:p>
    <w:p w:rsidR="001754E7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b/>
          <w:color w:val="252525"/>
          <w:sz w:val="19"/>
          <w:szCs w:val="19"/>
          <w:u w:val="single"/>
        </w:rPr>
      </w:pPr>
    </w:p>
    <w:p w:rsidR="001754E7" w:rsidRPr="002C1CAC" w:rsidRDefault="001754E7" w:rsidP="001754E7">
      <w:pPr>
        <w:shd w:val="clear" w:color="auto" w:fill="FFFFFF"/>
        <w:spacing w:before="120" w:after="120"/>
        <w:ind w:left="0" w:firstLine="0"/>
        <w:jc w:val="left"/>
        <w:rPr>
          <w:rFonts w:ascii="Arial" w:hAnsi="Arial" w:cs="Arial"/>
          <w:b/>
          <w:bCs/>
          <w:color w:val="252525"/>
          <w:sz w:val="19"/>
          <w:szCs w:val="19"/>
          <w:u w:val="single"/>
        </w:rPr>
      </w:pPr>
      <w:r w:rsidRPr="0014746E">
        <w:rPr>
          <w:rFonts w:ascii="Arial" w:hAnsi="Arial" w:cs="Arial"/>
          <w:bCs/>
          <w:noProof/>
          <w:color w:val="252525"/>
          <w:sz w:val="19"/>
          <w:szCs w:val="19"/>
        </w:rPr>
        <w:drawing>
          <wp:inline distT="0" distB="0" distL="0" distR="0">
            <wp:extent cx="6389370" cy="3228314"/>
            <wp:effectExtent l="19050" t="0" r="0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135" cy="32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52525"/>
          <w:sz w:val="19"/>
          <w:szCs w:val="19"/>
        </w:rPr>
        <w:t xml:space="preserve">Source : Hachette Livre </w:t>
      </w:r>
      <w:proofErr w:type="spellStart"/>
      <w:r>
        <w:rPr>
          <w:rFonts w:ascii="Arial" w:hAnsi="Arial" w:cs="Arial"/>
          <w:color w:val="252525"/>
          <w:sz w:val="19"/>
          <w:szCs w:val="19"/>
        </w:rPr>
        <w:t>svt</w:t>
      </w:r>
      <w:proofErr w:type="spellEnd"/>
      <w:r>
        <w:rPr>
          <w:rFonts w:ascii="Arial" w:hAnsi="Arial" w:cs="Arial"/>
          <w:color w:val="252525"/>
          <w:sz w:val="19"/>
          <w:szCs w:val="19"/>
        </w:rPr>
        <w:t xml:space="preserve"> 2010. P 135</w:t>
      </w:r>
      <w:r>
        <w:rPr>
          <w:rFonts w:ascii="Arial" w:hAnsi="Arial" w:cs="Arial"/>
          <w:color w:val="252525"/>
          <w:sz w:val="19"/>
          <w:szCs w:val="19"/>
        </w:rPr>
        <w:br w:type="page"/>
      </w:r>
    </w:p>
    <w:p w:rsidR="00523564" w:rsidRPr="00523564" w:rsidRDefault="00523564" w:rsidP="00523564">
      <w:pPr>
        <w:ind w:left="0" w:firstLine="0"/>
        <w:contextualSpacing/>
        <w:jc w:val="center"/>
        <w:rPr>
          <w:rFonts w:ascii="Arial" w:hAnsi="Arial" w:cs="Arial"/>
          <w:b/>
          <w:bCs/>
          <w:color w:val="0000FF"/>
          <w:szCs w:val="28"/>
        </w:rPr>
      </w:pPr>
      <w:r w:rsidRPr="00523564">
        <w:rPr>
          <w:rFonts w:ascii="Arial" w:hAnsi="Arial" w:cs="Arial"/>
          <w:b/>
          <w:bCs/>
          <w:color w:val="0000FF"/>
          <w:szCs w:val="28"/>
          <w:u w:val="single"/>
        </w:rPr>
        <w:lastRenderedPageBreak/>
        <w:t xml:space="preserve">Protocole manipulation </w:t>
      </w:r>
      <w:proofErr w:type="spellStart"/>
      <w:r w:rsidRPr="00523564">
        <w:rPr>
          <w:rFonts w:ascii="Arial" w:hAnsi="Arial" w:cs="Arial"/>
          <w:b/>
          <w:bCs/>
          <w:color w:val="0000FF"/>
          <w:szCs w:val="28"/>
          <w:u w:val="single"/>
        </w:rPr>
        <w:t>ExAO</w:t>
      </w:r>
      <w:proofErr w:type="spellEnd"/>
      <w:r w:rsidRPr="00523564">
        <w:rPr>
          <w:rFonts w:ascii="Arial" w:hAnsi="Arial" w:cs="Arial"/>
          <w:b/>
          <w:bCs/>
          <w:color w:val="0000FF"/>
          <w:szCs w:val="28"/>
          <w:u w:val="single"/>
        </w:rPr>
        <w:t> :</w:t>
      </w:r>
      <w:r w:rsidRPr="00523564">
        <w:rPr>
          <w:rFonts w:ascii="Arial" w:hAnsi="Arial" w:cs="Arial"/>
          <w:b/>
          <w:bCs/>
          <w:szCs w:val="28"/>
        </w:rPr>
        <w:t xml:space="preserve"> </w:t>
      </w:r>
      <w:r w:rsidRPr="00523564">
        <w:rPr>
          <w:rFonts w:ascii="Arial" w:hAnsi="Arial" w:cs="Arial"/>
          <w:b/>
          <w:bCs/>
          <w:color w:val="0000FF"/>
          <w:szCs w:val="28"/>
          <w:u w:val="single"/>
        </w:rPr>
        <w:t>mesurer  la modification de température de l’air avec et sans CO</w:t>
      </w:r>
      <w:r w:rsidRPr="00523564">
        <w:rPr>
          <w:rFonts w:ascii="Arial" w:hAnsi="Arial" w:cs="Arial"/>
          <w:b/>
          <w:bCs/>
          <w:color w:val="0000FF"/>
          <w:szCs w:val="28"/>
          <w:u w:val="single"/>
          <w:vertAlign w:val="subscript"/>
        </w:rPr>
        <w:t>2</w:t>
      </w:r>
      <w:r w:rsidRPr="00523564">
        <w:rPr>
          <w:rFonts w:ascii="Arial" w:hAnsi="Arial" w:cs="Arial"/>
          <w:b/>
          <w:bCs/>
          <w:color w:val="0000FF"/>
          <w:szCs w:val="28"/>
          <w:u w:val="single"/>
        </w:rPr>
        <w:t> </w:t>
      </w:r>
    </w:p>
    <w:p w:rsidR="00523564" w:rsidRPr="00523564" w:rsidRDefault="00523564" w:rsidP="00523564">
      <w:pPr>
        <w:contextualSpacing/>
        <w:rPr>
          <w:rFonts w:ascii="Arial" w:hAnsi="Arial" w:cs="Arial"/>
          <w:color w:val="0000FF"/>
          <w:sz w:val="18"/>
          <w:szCs w:val="22"/>
        </w:rPr>
      </w:pPr>
    </w:p>
    <w:p w:rsidR="00523564" w:rsidRPr="00523564" w:rsidRDefault="00523564" w:rsidP="00523564">
      <w:pPr>
        <w:ind w:left="0" w:firstLine="0"/>
        <w:contextualSpacing/>
        <w:rPr>
          <w:rFonts w:ascii="Arial" w:hAnsi="Arial" w:cs="Arial"/>
          <w:b/>
          <w:szCs w:val="24"/>
          <w:u w:val="single"/>
        </w:rPr>
      </w:pPr>
      <w:r w:rsidRPr="00523564">
        <w:rPr>
          <w:rFonts w:ascii="Arial" w:hAnsi="Arial" w:cs="Arial"/>
          <w:b/>
          <w:szCs w:val="24"/>
          <w:u w:val="single"/>
        </w:rPr>
        <w:t>Matériel :</w:t>
      </w:r>
    </w:p>
    <w:p w:rsidR="00523564" w:rsidRPr="00523564" w:rsidRDefault="00523564" w:rsidP="00523564">
      <w:pPr>
        <w:numPr>
          <w:ilvl w:val="0"/>
          <w:numId w:val="16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Lampe et élévateur</w:t>
      </w:r>
    </w:p>
    <w:p w:rsidR="00523564" w:rsidRPr="00523564" w:rsidRDefault="00523564" w:rsidP="00523564">
      <w:pPr>
        <w:numPr>
          <w:ilvl w:val="0"/>
          <w:numId w:val="16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Cloche en verre</w:t>
      </w:r>
    </w:p>
    <w:p w:rsidR="00523564" w:rsidRPr="00523564" w:rsidRDefault="00523564" w:rsidP="00523564">
      <w:pPr>
        <w:numPr>
          <w:ilvl w:val="0"/>
          <w:numId w:val="16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Un capteur température</w:t>
      </w:r>
    </w:p>
    <w:p w:rsidR="00523564" w:rsidRPr="00523564" w:rsidRDefault="00523564" w:rsidP="00523564">
      <w:pPr>
        <w:numPr>
          <w:ilvl w:val="0"/>
          <w:numId w:val="16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Boite de pétri avec eau de chaux</w:t>
      </w:r>
    </w:p>
    <w:p w:rsidR="00523564" w:rsidRPr="00523564" w:rsidRDefault="00523564" w:rsidP="00523564">
      <w:pPr>
        <w:numPr>
          <w:ilvl w:val="0"/>
          <w:numId w:val="16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Sachet de générateur de CO</w:t>
      </w:r>
      <w:r w:rsidRPr="00523564">
        <w:rPr>
          <w:rFonts w:ascii="Arial" w:hAnsi="Arial" w:cs="Arial"/>
          <w:szCs w:val="24"/>
          <w:vertAlign w:val="subscript"/>
        </w:rPr>
        <w:t>2</w:t>
      </w:r>
      <w:r w:rsidRPr="00523564">
        <w:rPr>
          <w:rFonts w:ascii="Arial" w:hAnsi="Arial" w:cs="Arial"/>
          <w:szCs w:val="24"/>
        </w:rPr>
        <w:t xml:space="preserve"> et pince</w:t>
      </w:r>
    </w:p>
    <w:p w:rsidR="00523564" w:rsidRPr="00523564" w:rsidRDefault="00523564" w:rsidP="00523564">
      <w:pPr>
        <w:numPr>
          <w:ilvl w:val="0"/>
          <w:numId w:val="16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Fond noir</w:t>
      </w:r>
    </w:p>
    <w:p w:rsidR="00523564" w:rsidRPr="00523564" w:rsidRDefault="00523564" w:rsidP="00523564">
      <w:pPr>
        <w:ind w:left="360"/>
        <w:contextualSpacing/>
        <w:rPr>
          <w:rFonts w:ascii="Arial" w:hAnsi="Arial" w:cs="Arial"/>
          <w:szCs w:val="24"/>
        </w:rPr>
      </w:pPr>
    </w:p>
    <w:p w:rsidR="00523564" w:rsidRPr="00523564" w:rsidRDefault="00523564" w:rsidP="00523564">
      <w:pPr>
        <w:ind w:left="0" w:firstLine="0"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b/>
          <w:szCs w:val="24"/>
          <w:u w:val="single"/>
        </w:rPr>
        <w:t>Protocole :</w:t>
      </w:r>
    </w:p>
    <w:p w:rsidR="00523564" w:rsidRPr="00523564" w:rsidRDefault="00523564" w:rsidP="00523564">
      <w:pPr>
        <w:ind w:left="360"/>
        <w:contextualSpacing/>
        <w:rPr>
          <w:rFonts w:ascii="Arial" w:hAnsi="Arial" w:cs="Arial"/>
          <w:szCs w:val="24"/>
        </w:rPr>
      </w:pP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szCs w:val="24"/>
        </w:rPr>
      </w:pPr>
      <w:r w:rsidRPr="00523564">
        <w:rPr>
          <w:rFonts w:ascii="Arial" w:hAnsi="Arial" w:cs="Arial"/>
          <w:szCs w:val="24"/>
        </w:rPr>
        <w:t>Placer le fond noir sur la table</w:t>
      </w: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color w:val="0000FF"/>
          <w:szCs w:val="24"/>
        </w:rPr>
      </w:pPr>
      <w:r w:rsidRPr="00523564">
        <w:rPr>
          <w:rFonts w:ascii="Arial" w:hAnsi="Arial" w:cs="Arial"/>
          <w:szCs w:val="24"/>
        </w:rPr>
        <w:t xml:space="preserve">Placer dessus  la cloche de verre et insérer y le capteur température de manière à avoir son extrémité à 1  cm de la surface. </w:t>
      </w: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color w:val="0000FF"/>
          <w:szCs w:val="24"/>
        </w:rPr>
      </w:pPr>
      <w:r w:rsidRPr="00523564">
        <w:rPr>
          <w:rFonts w:ascii="Arial" w:hAnsi="Arial" w:cs="Arial"/>
          <w:szCs w:val="24"/>
        </w:rPr>
        <w:t>Placer la lampe au-dessus de la cloche (environ 15 cm). L’allumer, attendre 2 min.</w:t>
      </w: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color w:val="0000FF"/>
          <w:szCs w:val="24"/>
        </w:rPr>
      </w:pPr>
      <w:r w:rsidRPr="00523564">
        <w:rPr>
          <w:rFonts w:ascii="Arial" w:hAnsi="Arial" w:cs="Arial"/>
          <w:szCs w:val="24"/>
        </w:rPr>
        <w:t>Démarrer l’enregistrement avec un affichage graphique.</w:t>
      </w: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color w:val="0000FF"/>
          <w:szCs w:val="24"/>
        </w:rPr>
      </w:pPr>
      <w:r w:rsidRPr="00523564">
        <w:rPr>
          <w:rFonts w:ascii="Arial" w:hAnsi="Arial" w:cs="Arial"/>
          <w:szCs w:val="24"/>
        </w:rPr>
        <w:t>Au bout de 5-6 minutes, sortir le générateur de CO</w:t>
      </w:r>
      <w:r w:rsidRPr="00523564">
        <w:rPr>
          <w:rFonts w:ascii="Arial" w:hAnsi="Arial" w:cs="Arial"/>
          <w:szCs w:val="24"/>
          <w:vertAlign w:val="subscript"/>
        </w:rPr>
        <w:t>2</w:t>
      </w:r>
      <w:r w:rsidRPr="00523564">
        <w:rPr>
          <w:rFonts w:ascii="Arial" w:hAnsi="Arial" w:cs="Arial"/>
          <w:szCs w:val="24"/>
        </w:rPr>
        <w:t xml:space="preserve"> du sachet à l’aide de la pince et le déposer délicatement sous la cloche.</w:t>
      </w: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color w:val="0000FF"/>
          <w:szCs w:val="24"/>
        </w:rPr>
      </w:pPr>
      <w:r w:rsidRPr="00523564">
        <w:rPr>
          <w:rFonts w:ascii="Arial" w:hAnsi="Arial" w:cs="Arial"/>
          <w:szCs w:val="24"/>
        </w:rPr>
        <w:t>Continuer la mesure pendant 5 à 6 minutes.</w:t>
      </w:r>
    </w:p>
    <w:p w:rsidR="00523564" w:rsidRPr="00523564" w:rsidRDefault="00523564" w:rsidP="00523564">
      <w:pPr>
        <w:numPr>
          <w:ilvl w:val="0"/>
          <w:numId w:val="17"/>
        </w:numPr>
        <w:suppressAutoHyphens/>
        <w:contextualSpacing/>
        <w:jc w:val="left"/>
        <w:rPr>
          <w:rFonts w:ascii="Arial" w:hAnsi="Arial" w:cs="Arial"/>
          <w:color w:val="0000FF"/>
          <w:szCs w:val="24"/>
        </w:rPr>
      </w:pPr>
      <w:r w:rsidRPr="00523564">
        <w:rPr>
          <w:rFonts w:ascii="Arial" w:hAnsi="Arial" w:cs="Arial"/>
          <w:szCs w:val="24"/>
        </w:rPr>
        <w:t>Vérifier la présence de CO</w:t>
      </w:r>
      <w:r w:rsidRPr="00523564">
        <w:rPr>
          <w:rFonts w:ascii="Arial" w:hAnsi="Arial" w:cs="Arial"/>
          <w:szCs w:val="24"/>
          <w:vertAlign w:val="subscript"/>
        </w:rPr>
        <w:t>2</w:t>
      </w:r>
      <w:r w:rsidRPr="00523564">
        <w:rPr>
          <w:rFonts w:ascii="Arial" w:hAnsi="Arial" w:cs="Arial"/>
          <w:szCs w:val="24"/>
        </w:rPr>
        <w:t xml:space="preserve"> en déposant la boîte contenant l’eau de chaux sous la cloche.</w:t>
      </w:r>
    </w:p>
    <w:p w:rsidR="001754E7" w:rsidRPr="00000B12" w:rsidRDefault="001754E7" w:rsidP="001754E7">
      <w:pPr>
        <w:ind w:left="360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jc w:val="center"/>
        <w:tblInd w:w="360" w:type="dxa"/>
        <w:tblLook w:val="04A0"/>
      </w:tblPr>
      <w:tblGrid>
        <w:gridCol w:w="6562"/>
      </w:tblGrid>
      <w:tr w:rsidR="00523564" w:rsidTr="00523564">
        <w:trPr>
          <w:jc w:val="center"/>
        </w:trPr>
        <w:tc>
          <w:tcPr>
            <w:tcW w:w="6562" w:type="dxa"/>
          </w:tcPr>
          <w:p w:rsidR="00523564" w:rsidRDefault="00523564" w:rsidP="001754E7">
            <w:pPr>
              <w:ind w:left="0" w:firstLine="0"/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  <w:r w:rsidRPr="00523564">
              <w:rPr>
                <w:rFonts w:ascii="Arial" w:hAnsi="Arial" w:cs="Arial"/>
                <w:szCs w:val="22"/>
              </w:rPr>
              <w:drawing>
                <wp:inline distT="0" distB="0" distL="0" distR="0">
                  <wp:extent cx="4029568" cy="2319217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524" cy="232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564" w:rsidTr="00523564">
        <w:trPr>
          <w:trHeight w:val="2852"/>
          <w:jc w:val="center"/>
        </w:trPr>
        <w:tc>
          <w:tcPr>
            <w:tcW w:w="6562" w:type="dxa"/>
          </w:tcPr>
          <w:p w:rsidR="00523564" w:rsidRPr="00523564" w:rsidRDefault="00523564" w:rsidP="001754E7">
            <w:pPr>
              <w:ind w:left="0" w:firstLine="0"/>
              <w:rPr>
                <w:rFonts w:ascii="Arial" w:hAnsi="Arial" w:cs="Arial"/>
                <w:szCs w:val="22"/>
              </w:rPr>
            </w:pPr>
            <w:r w:rsidRPr="00523564">
              <w:rPr>
                <w:rFonts w:ascii="Arial" w:hAnsi="Arial" w:cs="Arial"/>
                <w:szCs w:val="22"/>
              </w:rPr>
              <w:drawing>
                <wp:inline distT="0" distB="0" distL="0" distR="0">
                  <wp:extent cx="3378200" cy="1914743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811" cy="191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564" w:rsidRPr="00000B12" w:rsidRDefault="00523564" w:rsidP="00000B12">
      <w:pPr>
        <w:ind w:left="0" w:firstLine="0"/>
        <w:rPr>
          <w:rFonts w:ascii="Arial" w:hAnsi="Arial" w:cs="Arial"/>
          <w:b/>
          <w:u w:val="single"/>
        </w:rPr>
      </w:pPr>
    </w:p>
    <w:p w:rsidR="00000B12" w:rsidRPr="00000B12" w:rsidRDefault="00000B12" w:rsidP="00000B12">
      <w:pPr>
        <w:ind w:left="0" w:firstLine="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00B1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Séance 4. Mise en évidence du  réchauffement climatique et </w:t>
      </w:r>
      <w:r w:rsidR="00740AE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son </w:t>
      </w:r>
      <w:r w:rsidRPr="00000B12">
        <w:rPr>
          <w:rFonts w:ascii="Arial" w:hAnsi="Arial" w:cs="Arial"/>
          <w:b/>
          <w:color w:val="FF0000"/>
          <w:sz w:val="24"/>
          <w:szCs w:val="24"/>
          <w:u w:val="single"/>
        </w:rPr>
        <w:t>attribution à l’homme</w:t>
      </w:r>
    </w:p>
    <w:p w:rsidR="00000B12" w:rsidRPr="00000B12" w:rsidRDefault="00000B12" w:rsidP="00143628">
      <w:pPr>
        <w:ind w:left="0" w:firstLine="0"/>
        <w:rPr>
          <w:rFonts w:ascii="Arial" w:hAnsi="Arial" w:cs="Arial"/>
          <w:b/>
          <w:u w:val="single"/>
        </w:rPr>
      </w:pPr>
    </w:p>
    <w:p w:rsidR="00143628" w:rsidRDefault="00143628" w:rsidP="00143628">
      <w:pPr>
        <w:ind w:left="0" w:firstLine="0"/>
        <w:rPr>
          <w:rFonts w:ascii="Arial" w:hAnsi="Arial" w:cs="Arial"/>
          <w:color w:val="0070C0"/>
        </w:rPr>
      </w:pPr>
      <w:r w:rsidRPr="005B6F2C">
        <w:rPr>
          <w:rFonts w:ascii="Arial" w:hAnsi="Arial" w:cs="Arial"/>
          <w:b/>
          <w:color w:val="0070C0"/>
          <w:u w:val="single"/>
        </w:rPr>
        <w:t>Supports</w:t>
      </w:r>
      <w:r w:rsidRPr="005B6F2C">
        <w:rPr>
          <w:rFonts w:ascii="Arial" w:hAnsi="Arial" w:cs="Arial"/>
          <w:color w:val="0070C0"/>
        </w:rPr>
        <w:t xml:space="preserve"> :</w:t>
      </w:r>
    </w:p>
    <w:p w:rsidR="00143628" w:rsidRPr="00000B12" w:rsidRDefault="00143628" w:rsidP="00000B12">
      <w:pPr>
        <w:pStyle w:val="Paragraphedeliste"/>
        <w:numPr>
          <w:ilvl w:val="0"/>
          <w:numId w:val="19"/>
        </w:numPr>
        <w:rPr>
          <w:rFonts w:ascii="Arial" w:hAnsi="Arial" w:cs="Arial"/>
          <w:color w:val="0070C0"/>
        </w:rPr>
      </w:pPr>
      <w:r w:rsidRPr="00000B12">
        <w:rPr>
          <w:rFonts w:ascii="Arial" w:hAnsi="Arial" w:cs="Arial"/>
          <w:color w:val="0070C0"/>
          <w:u w:val="single"/>
        </w:rPr>
        <w:t>Fichier Excel</w:t>
      </w:r>
      <w:r w:rsidRPr="00000B12">
        <w:rPr>
          <w:rFonts w:ascii="Arial" w:hAnsi="Arial" w:cs="Arial"/>
          <w:color w:val="0070C0"/>
        </w:rPr>
        <w:t xml:space="preserve"> «évolution des températures globales de 1880 à 2013 »</w:t>
      </w:r>
    </w:p>
    <w:p w:rsidR="00143628" w:rsidRPr="00000B12" w:rsidRDefault="00143628" w:rsidP="00000B12">
      <w:pPr>
        <w:pStyle w:val="Paragraphedeliste"/>
        <w:numPr>
          <w:ilvl w:val="0"/>
          <w:numId w:val="19"/>
        </w:numPr>
        <w:rPr>
          <w:rFonts w:ascii="Arial" w:hAnsi="Arial" w:cs="Arial"/>
          <w:color w:val="0070C0"/>
        </w:rPr>
      </w:pPr>
      <w:r w:rsidRPr="00000B12">
        <w:rPr>
          <w:rFonts w:ascii="Arial" w:hAnsi="Arial" w:cs="Arial"/>
          <w:color w:val="0070C0"/>
          <w:u w:val="single"/>
        </w:rPr>
        <w:t>Vidéo 5.</w:t>
      </w:r>
      <w:r w:rsidRPr="00000B12">
        <w:rPr>
          <w:rFonts w:ascii="Arial" w:hAnsi="Arial" w:cs="Arial"/>
          <w:color w:val="0070C0"/>
        </w:rPr>
        <w:t xml:space="preserve"> La détection et l’attribution des changements climatiques, le rôle des activités humaines (07 :30)- Serge PLANTON</w:t>
      </w:r>
      <w:r w:rsidR="00000B12">
        <w:rPr>
          <w:rFonts w:ascii="Arial" w:hAnsi="Arial" w:cs="Arial"/>
          <w:color w:val="0070C0"/>
        </w:rPr>
        <w:t xml:space="preserve"> </w:t>
      </w:r>
      <w:hyperlink r:id="rId28" w:history="1">
        <w:r w:rsidRPr="00000B12">
          <w:rPr>
            <w:rStyle w:val="Lienhypertexte"/>
            <w:bCs/>
            <w:iCs/>
          </w:rPr>
          <w:t>https://www.youtube.com/watch?v=GgJ7qHWhKCs</w:t>
        </w:r>
      </w:hyperlink>
    </w:p>
    <w:p w:rsidR="00143628" w:rsidRPr="00000B12" w:rsidRDefault="00143628">
      <w:pPr>
        <w:ind w:left="0" w:firstLine="0"/>
        <w:jc w:val="left"/>
        <w:rPr>
          <w:rFonts w:ascii="Arial" w:hAnsi="Arial" w:cs="Arial"/>
          <w:b/>
          <w:u w:val="single"/>
        </w:rPr>
      </w:pPr>
    </w:p>
    <w:p w:rsidR="00143628" w:rsidRPr="00000B12" w:rsidRDefault="00143628">
      <w:pPr>
        <w:ind w:left="0" w:firstLine="0"/>
        <w:jc w:val="left"/>
        <w:rPr>
          <w:rFonts w:ascii="Arial" w:hAnsi="Arial" w:cs="Arial"/>
          <w:b/>
          <w:u w:val="single"/>
        </w:rPr>
      </w:pPr>
    </w:p>
    <w:p w:rsidR="00951BBC" w:rsidRDefault="00951BBC" w:rsidP="00951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 xml:space="preserve">Séance </w:t>
      </w:r>
      <w:r w:rsidR="00143628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 xml:space="preserve"> - </w:t>
      </w:r>
      <w:r w:rsidRPr="00BA7AB8">
        <w:rPr>
          <w:rFonts w:ascii="Arial" w:hAnsi="Arial" w:cs="Arial"/>
          <w:b/>
          <w:u w:val="single"/>
        </w:rPr>
        <w:t>Consigne</w:t>
      </w:r>
      <w:r>
        <w:rPr>
          <w:rFonts w:ascii="Arial" w:hAnsi="Arial" w:cs="Arial"/>
          <w:b/>
          <w:u w:val="single"/>
        </w:rPr>
        <w:t xml:space="preserve"> </w:t>
      </w:r>
      <w:r w:rsidRPr="00BA7AB8">
        <w:rPr>
          <w:rFonts w:ascii="Arial" w:hAnsi="Arial" w:cs="Arial"/>
          <w:b/>
        </w:rPr>
        <w:t xml:space="preserve">: </w:t>
      </w:r>
    </w:p>
    <w:p w:rsidR="00E82357" w:rsidRDefault="00E82357" w:rsidP="00F92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Utiliser les ressources </w:t>
      </w:r>
      <w:r w:rsidRPr="00464021">
        <w:rPr>
          <w:rFonts w:ascii="Arial" w:hAnsi="Arial" w:cs="Arial"/>
          <w:b/>
        </w:rPr>
        <w:t>pour</w:t>
      </w:r>
      <w:r>
        <w:rPr>
          <w:rFonts w:ascii="Arial" w:hAnsi="Arial" w:cs="Arial"/>
          <w:b/>
        </w:rPr>
        <w:t> </w:t>
      </w:r>
      <w:r w:rsidRPr="00464021">
        <w:rPr>
          <w:rFonts w:ascii="Arial" w:hAnsi="Arial" w:cs="Arial"/>
          <w:b/>
        </w:rPr>
        <w:t xml:space="preserve">retrouver les arguments qui permettent aux experts du GIEC </w:t>
      </w:r>
      <w:r w:rsidR="00F920E5">
        <w:rPr>
          <w:rFonts w:ascii="Arial" w:hAnsi="Arial" w:cs="Arial"/>
          <w:b/>
        </w:rPr>
        <w:t>qu’un  réchauffement climatique est réel et que l’homme en est responsable.</w:t>
      </w:r>
    </w:p>
    <w:p w:rsidR="005B6F2C" w:rsidRPr="005B6F2C" w:rsidRDefault="005B6F2C" w:rsidP="009E6480">
      <w:pPr>
        <w:pStyle w:val="Default"/>
        <w:jc w:val="both"/>
        <w:rPr>
          <w:rFonts w:ascii="Arial" w:hAnsi="Arial" w:cs="Arial"/>
          <w:b/>
          <w:u w:val="single"/>
        </w:rPr>
      </w:pPr>
    </w:p>
    <w:p w:rsidR="004218B1" w:rsidRPr="00676E60" w:rsidRDefault="004218B1" w:rsidP="00C86D19">
      <w:pPr>
        <w:ind w:left="0" w:firstLine="0"/>
        <w:jc w:val="center"/>
        <w:rPr>
          <w:u w:val="single"/>
        </w:rPr>
      </w:pPr>
    </w:p>
    <w:p w:rsidR="00C33076" w:rsidRPr="00F7243B" w:rsidRDefault="00DD5F2F" w:rsidP="00F7243B">
      <w:pPr>
        <w:pStyle w:val="Paragraphedeliste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Autres r</w:t>
      </w:r>
      <w:r w:rsidR="002F26AD" w:rsidRPr="00C86D19">
        <w:rPr>
          <w:rFonts w:ascii="Arial" w:hAnsi="Arial" w:cs="Arial"/>
          <w:b/>
          <w:sz w:val="28"/>
          <w:szCs w:val="28"/>
        </w:rPr>
        <w:t>essources utiles</w:t>
      </w:r>
      <w:r w:rsidR="00F86221" w:rsidRPr="00C86D19">
        <w:rPr>
          <w:rFonts w:ascii="Arial" w:hAnsi="Arial" w:cs="Arial"/>
          <w:b/>
          <w:sz w:val="28"/>
          <w:szCs w:val="28"/>
        </w:rPr>
        <w:t> :</w:t>
      </w:r>
    </w:p>
    <w:p w:rsidR="00F86221" w:rsidRPr="00565B61" w:rsidRDefault="00F86221" w:rsidP="00F86221">
      <w:pPr>
        <w:ind w:left="360" w:firstLine="0"/>
        <w:jc w:val="left"/>
      </w:pPr>
    </w:p>
    <w:p w:rsidR="00C86D19" w:rsidRDefault="00676E60" w:rsidP="004218B1">
      <w:pPr>
        <w:pStyle w:val="Paragraphedeliste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C86D19">
        <w:rPr>
          <w:rFonts w:ascii="Arial" w:hAnsi="Arial" w:cs="Arial"/>
          <w:b/>
          <w:sz w:val="28"/>
          <w:szCs w:val="28"/>
        </w:rPr>
        <w:t>Vidéo</w:t>
      </w:r>
      <w:r w:rsidR="00C86D19" w:rsidRPr="00C86D19">
        <w:rPr>
          <w:rFonts w:ascii="Arial" w:hAnsi="Arial" w:cs="Arial"/>
          <w:b/>
          <w:sz w:val="28"/>
          <w:szCs w:val="28"/>
        </w:rPr>
        <w:t>s</w:t>
      </w:r>
      <w:r w:rsidR="00C86D19">
        <w:rPr>
          <w:rFonts w:ascii="Arial" w:hAnsi="Arial" w:cs="Arial"/>
          <w:b/>
          <w:sz w:val="28"/>
          <w:szCs w:val="28"/>
        </w:rPr>
        <w:t>/Animations :</w:t>
      </w:r>
    </w:p>
    <w:p w:rsidR="00C33076" w:rsidRDefault="00C33076" w:rsidP="00C33076">
      <w:pPr>
        <w:pStyle w:val="Paragraphedeliste"/>
        <w:ind w:firstLine="0"/>
        <w:rPr>
          <w:rFonts w:ascii="Arial" w:hAnsi="Arial" w:cs="Arial"/>
          <w:b/>
          <w:sz w:val="28"/>
          <w:szCs w:val="28"/>
        </w:rPr>
      </w:pPr>
    </w:p>
    <w:p w:rsidR="00C33076" w:rsidRPr="00C33076" w:rsidRDefault="00C33076" w:rsidP="00C33076">
      <w:pPr>
        <w:pStyle w:val="Paragraphedeliste"/>
        <w:numPr>
          <w:ilvl w:val="1"/>
          <w:numId w:val="11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Global Carbone Atlas. </w:t>
      </w:r>
      <w:r w:rsidR="00C9756A">
        <w:rPr>
          <w:rFonts w:ascii="Arial" w:hAnsi="Arial" w:cs="Arial"/>
          <w:b/>
          <w:sz w:val="24"/>
          <w:u w:val="single"/>
        </w:rPr>
        <w:t xml:space="preserve">Animation </w:t>
      </w:r>
      <w:r w:rsidRPr="00C33076">
        <w:rPr>
          <w:rFonts w:ascii="Arial" w:hAnsi="Arial" w:cs="Arial"/>
          <w:b/>
          <w:sz w:val="24"/>
          <w:u w:val="single"/>
        </w:rPr>
        <w:t>L’histoire du carbone</w:t>
      </w:r>
      <w:r w:rsidR="00C9756A">
        <w:rPr>
          <w:rFonts w:ascii="Arial" w:hAnsi="Arial" w:cs="Arial"/>
          <w:b/>
          <w:sz w:val="24"/>
          <w:u w:val="single"/>
        </w:rPr>
        <w:t xml:space="preserve"> l’histoire de l’humanité</w:t>
      </w:r>
      <w:r w:rsidRPr="00C33076">
        <w:rPr>
          <w:rFonts w:ascii="Arial" w:hAnsi="Arial" w:cs="Arial"/>
          <w:b/>
          <w:sz w:val="24"/>
          <w:u w:val="single"/>
        </w:rPr>
        <w:t>.</w:t>
      </w:r>
    </w:p>
    <w:p w:rsidR="00C33076" w:rsidRDefault="00E31F0F" w:rsidP="00C33076">
      <w:pPr>
        <w:pStyle w:val="Paragraphedeliste"/>
        <w:ind w:left="1440" w:firstLine="0"/>
      </w:pPr>
      <w:hyperlink r:id="rId29" w:history="1">
        <w:r w:rsidR="00C33076" w:rsidRPr="00C33076">
          <w:rPr>
            <w:rStyle w:val="Lienhypertexte"/>
            <w:rFonts w:ascii="Arial" w:hAnsi="Arial" w:cs="Arial"/>
            <w:sz w:val="24"/>
            <w:szCs w:val="24"/>
          </w:rPr>
          <w:t>http://www.globalcarbonatlas.org/fr/outreach</w:t>
        </w:r>
      </w:hyperlink>
    </w:p>
    <w:p w:rsidR="00C9756A" w:rsidRDefault="00C9756A" w:rsidP="00C33076">
      <w:pPr>
        <w:pStyle w:val="Paragraphedeliste"/>
        <w:ind w:left="1440" w:firstLine="0"/>
      </w:pPr>
    </w:p>
    <w:p w:rsidR="00C9756A" w:rsidRPr="00C9756A" w:rsidRDefault="008548FB" w:rsidP="00C9756A">
      <w:pPr>
        <w:pStyle w:val="Paragraphedeliste"/>
        <w:numPr>
          <w:ilvl w:val="1"/>
          <w:numId w:val="11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BP - </w:t>
      </w:r>
      <w:proofErr w:type="spellStart"/>
      <w:r w:rsidR="00C9756A" w:rsidRPr="00C9756A">
        <w:rPr>
          <w:rFonts w:ascii="Arial" w:hAnsi="Arial" w:cs="Arial"/>
          <w:b/>
          <w:sz w:val="24"/>
          <w:u w:val="single"/>
        </w:rPr>
        <w:t>Energy</w:t>
      </w:r>
      <w:proofErr w:type="spellEnd"/>
      <w:r w:rsidR="00C9756A" w:rsidRPr="00C9756A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="00C9756A" w:rsidRPr="00C9756A">
        <w:rPr>
          <w:rFonts w:ascii="Arial" w:hAnsi="Arial" w:cs="Arial"/>
          <w:b/>
          <w:sz w:val="24"/>
          <w:u w:val="single"/>
        </w:rPr>
        <w:t>Charting</w:t>
      </w:r>
      <w:proofErr w:type="spellEnd"/>
      <w:r w:rsidR="00C9756A" w:rsidRPr="00C9756A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="00C9756A" w:rsidRPr="00C9756A">
        <w:rPr>
          <w:rFonts w:ascii="Arial" w:hAnsi="Arial" w:cs="Arial"/>
          <w:b/>
          <w:sz w:val="24"/>
          <w:u w:val="single"/>
        </w:rPr>
        <w:t>tool</w:t>
      </w:r>
      <w:proofErr w:type="spellEnd"/>
      <w:r w:rsidR="00726A49">
        <w:rPr>
          <w:rFonts w:ascii="Arial" w:hAnsi="Arial" w:cs="Arial"/>
          <w:b/>
          <w:sz w:val="24"/>
          <w:u w:val="single"/>
        </w:rPr>
        <w:t> : A</w:t>
      </w:r>
      <w:r w:rsidR="00C9756A">
        <w:rPr>
          <w:rFonts w:ascii="Arial" w:hAnsi="Arial" w:cs="Arial"/>
          <w:b/>
          <w:sz w:val="24"/>
          <w:u w:val="single"/>
        </w:rPr>
        <w:t>nimation de consommation d’énergie/pays</w:t>
      </w:r>
    </w:p>
    <w:p w:rsidR="00C86D19" w:rsidRDefault="00E31F0F" w:rsidP="00726A49">
      <w:pPr>
        <w:ind w:left="708" w:firstLine="708"/>
      </w:pPr>
      <w:hyperlink r:id="rId30" w:history="1">
        <w:r w:rsidR="00726A49" w:rsidRPr="002D0A0C">
          <w:rPr>
            <w:rStyle w:val="Lienhypertexte"/>
          </w:rPr>
          <w:t>https://www.bp.com/en/global/corporate/energy-economics/energy-charting-tool.html</w:t>
        </w:r>
      </w:hyperlink>
    </w:p>
    <w:p w:rsidR="00C33076" w:rsidRPr="00726A49" w:rsidRDefault="00C33076" w:rsidP="00726A49">
      <w:pPr>
        <w:ind w:left="0" w:firstLine="0"/>
        <w:rPr>
          <w:rFonts w:ascii="Arial" w:hAnsi="Arial" w:cs="Arial"/>
          <w:b/>
          <w:sz w:val="28"/>
          <w:szCs w:val="28"/>
        </w:rPr>
      </w:pPr>
    </w:p>
    <w:p w:rsidR="004218B1" w:rsidRPr="00C86D19" w:rsidRDefault="004218B1" w:rsidP="00C86D19">
      <w:pPr>
        <w:pStyle w:val="Paragraphedeliste"/>
        <w:numPr>
          <w:ilvl w:val="1"/>
          <w:numId w:val="11"/>
        </w:numPr>
        <w:rPr>
          <w:rFonts w:ascii="Arial" w:hAnsi="Arial" w:cs="Arial"/>
          <w:b/>
          <w:u w:val="single"/>
        </w:rPr>
      </w:pPr>
      <w:r w:rsidRPr="009A7BFC">
        <w:rPr>
          <w:rFonts w:ascii="Arial" w:hAnsi="Arial" w:cs="Arial"/>
          <w:b/>
          <w:sz w:val="24"/>
          <w:u w:val="single"/>
        </w:rPr>
        <w:t>NASA : voyage du CO</w:t>
      </w:r>
      <w:r w:rsidRPr="009A7BFC">
        <w:rPr>
          <w:rFonts w:ascii="Arial" w:hAnsi="Arial" w:cs="Arial"/>
          <w:b/>
          <w:sz w:val="24"/>
          <w:u w:val="single"/>
          <w:vertAlign w:val="subscript"/>
        </w:rPr>
        <w:t>2</w:t>
      </w:r>
      <w:r w:rsidRPr="009A7BFC">
        <w:rPr>
          <w:rFonts w:ascii="Arial" w:hAnsi="Arial" w:cs="Arial"/>
          <w:b/>
          <w:sz w:val="24"/>
          <w:u w:val="single"/>
        </w:rPr>
        <w:t xml:space="preserve"> émis par l’homme pendant 1 an</w:t>
      </w:r>
    </w:p>
    <w:p w:rsidR="004218B1" w:rsidRPr="006A50EB" w:rsidRDefault="00E31F0F" w:rsidP="00C86D19">
      <w:pPr>
        <w:pStyle w:val="Paragraphedeliste"/>
        <w:ind w:left="1416" w:firstLine="0"/>
        <w:jc w:val="left"/>
      </w:pPr>
      <w:hyperlink r:id="rId31" w:history="1">
        <w:r w:rsidR="00C86D19" w:rsidRPr="00564B81">
          <w:rPr>
            <w:rStyle w:val="Lienhypertexte"/>
          </w:rPr>
          <w:t>https://www.nasa.gov/press/goddard/2014/november/nasa-computer-model-provides-a-new-portrait-of-carbon-dioxide</w:t>
        </w:r>
      </w:hyperlink>
    </w:p>
    <w:p w:rsidR="00C33076" w:rsidRPr="009A7BFC" w:rsidRDefault="00C33076" w:rsidP="00C86D19">
      <w:pPr>
        <w:pStyle w:val="Default"/>
        <w:jc w:val="both"/>
        <w:rPr>
          <w:rFonts w:ascii="Arial" w:hAnsi="Arial" w:cs="Arial"/>
          <w:color w:val="auto"/>
          <w:szCs w:val="20"/>
        </w:rPr>
      </w:pPr>
    </w:p>
    <w:p w:rsidR="00C86D19" w:rsidRPr="009A7BFC" w:rsidRDefault="00C86D19" w:rsidP="00C86D19">
      <w:pPr>
        <w:pStyle w:val="Default"/>
        <w:numPr>
          <w:ilvl w:val="1"/>
          <w:numId w:val="11"/>
        </w:numPr>
        <w:jc w:val="both"/>
        <w:rPr>
          <w:rFonts w:ascii="Arial" w:hAnsi="Arial" w:cs="Arial"/>
          <w:b/>
          <w:color w:val="auto"/>
          <w:szCs w:val="20"/>
          <w:u w:val="single"/>
        </w:rPr>
      </w:pPr>
      <w:r w:rsidRPr="009A7BFC">
        <w:rPr>
          <w:rFonts w:ascii="Arial" w:hAnsi="Arial" w:cs="Arial"/>
          <w:b/>
          <w:color w:val="auto"/>
          <w:szCs w:val="20"/>
          <w:u w:val="single"/>
        </w:rPr>
        <w:t>NOAA</w:t>
      </w:r>
      <w:r w:rsidR="001D3771" w:rsidRPr="009A7BFC">
        <w:rPr>
          <w:rFonts w:ascii="Arial" w:hAnsi="Arial" w:cs="Arial"/>
          <w:b/>
          <w:color w:val="auto"/>
          <w:szCs w:val="20"/>
          <w:u w:val="single"/>
        </w:rPr>
        <w:t xml:space="preserve"> : accumulation dans l’atmosphère du CO</w:t>
      </w:r>
      <w:r w:rsidR="001D3771" w:rsidRPr="009A7BFC">
        <w:rPr>
          <w:rFonts w:ascii="Arial" w:hAnsi="Arial" w:cs="Arial"/>
          <w:b/>
          <w:color w:val="auto"/>
          <w:szCs w:val="20"/>
          <w:u w:val="single"/>
          <w:vertAlign w:val="subscript"/>
        </w:rPr>
        <w:t>2</w:t>
      </w:r>
      <w:r w:rsidR="001D3771" w:rsidRPr="009A7BFC">
        <w:rPr>
          <w:rFonts w:ascii="Arial" w:hAnsi="Arial" w:cs="Arial"/>
          <w:b/>
          <w:color w:val="auto"/>
          <w:szCs w:val="20"/>
          <w:u w:val="single"/>
        </w:rPr>
        <w:t xml:space="preserve"> liés aux combustibles fossiles sur 2 ans (2011 – 2012)</w:t>
      </w:r>
    </w:p>
    <w:p w:rsidR="00676E60" w:rsidRPr="00D64118" w:rsidRDefault="001D3771" w:rsidP="00C86D19">
      <w:pPr>
        <w:pStyle w:val="Default"/>
        <w:ind w:left="1416"/>
        <w:jc w:val="both"/>
        <w:rPr>
          <w:rFonts w:ascii="Arial" w:hAnsi="Arial" w:cs="Arial"/>
          <w:color w:val="auto"/>
          <w:sz w:val="22"/>
          <w:szCs w:val="20"/>
        </w:rPr>
      </w:pPr>
      <w:r w:rsidRPr="00D64118">
        <w:rPr>
          <w:rFonts w:ascii="Arial" w:hAnsi="Arial" w:cs="Arial"/>
          <w:color w:val="auto"/>
          <w:sz w:val="22"/>
          <w:szCs w:val="20"/>
        </w:rPr>
        <w:t xml:space="preserve"> </w:t>
      </w:r>
      <w:hyperlink r:id="rId32" w:history="1">
        <w:r w:rsidR="00D64118" w:rsidRPr="00D64118">
          <w:rPr>
            <w:rStyle w:val="Lienhypertexte"/>
            <w:rFonts w:ascii="Arial" w:hAnsi="Arial" w:cs="Arial"/>
            <w:sz w:val="22"/>
            <w:szCs w:val="20"/>
          </w:rPr>
          <w:t>https://www.esrl.noaa.gov/gmd/ccgg/trends/ff.html</w:t>
        </w:r>
      </w:hyperlink>
    </w:p>
    <w:p w:rsidR="00D64118" w:rsidRDefault="00D64118" w:rsidP="002F26AD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0"/>
        </w:rPr>
      </w:pPr>
    </w:p>
    <w:p w:rsidR="00C33076" w:rsidRDefault="00C33076" w:rsidP="002F26AD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0"/>
        </w:rPr>
      </w:pPr>
    </w:p>
    <w:p w:rsidR="00C86D19" w:rsidRPr="009A7BFC" w:rsidRDefault="009A7BFC" w:rsidP="00C86D19">
      <w:pPr>
        <w:pStyle w:val="Default"/>
        <w:numPr>
          <w:ilvl w:val="1"/>
          <w:numId w:val="11"/>
        </w:numPr>
        <w:rPr>
          <w:rFonts w:ascii="Arial" w:hAnsi="Arial" w:cs="Arial"/>
          <w:b/>
          <w:color w:val="auto"/>
          <w:szCs w:val="20"/>
          <w:u w:val="single"/>
        </w:rPr>
      </w:pPr>
      <w:r w:rsidRPr="009A7BFC">
        <w:rPr>
          <w:rFonts w:ascii="Arial" w:hAnsi="Arial" w:cs="Arial"/>
          <w:b/>
          <w:color w:val="auto"/>
          <w:szCs w:val="20"/>
          <w:u w:val="single"/>
        </w:rPr>
        <w:t xml:space="preserve">NOAA : </w:t>
      </w:r>
      <w:r w:rsidR="00C86D19" w:rsidRPr="009A7BFC">
        <w:rPr>
          <w:rFonts w:ascii="Arial" w:hAnsi="Arial" w:cs="Arial"/>
          <w:b/>
          <w:color w:val="auto"/>
          <w:szCs w:val="20"/>
          <w:u w:val="single"/>
        </w:rPr>
        <w:t>Animation : Histoire du</w:t>
      </w:r>
      <w:r w:rsidR="002F26AD" w:rsidRPr="009A7BFC">
        <w:rPr>
          <w:rFonts w:ascii="Arial" w:hAnsi="Arial" w:cs="Arial"/>
          <w:b/>
          <w:color w:val="auto"/>
          <w:szCs w:val="20"/>
          <w:u w:val="single"/>
        </w:rPr>
        <w:t xml:space="preserve"> CO2 depuis 800 000 ans</w:t>
      </w:r>
      <w:r w:rsidR="00C86D19" w:rsidRPr="009A7BFC">
        <w:rPr>
          <w:rFonts w:ascii="Arial" w:hAnsi="Arial" w:cs="Arial"/>
          <w:b/>
          <w:color w:val="auto"/>
          <w:szCs w:val="20"/>
          <w:u w:val="single"/>
        </w:rPr>
        <w:t xml:space="preserve"> jusqu’en juin 2016</w:t>
      </w:r>
    </w:p>
    <w:p w:rsidR="00C86D19" w:rsidRDefault="00E31F0F" w:rsidP="00C86D19">
      <w:pPr>
        <w:pStyle w:val="Default"/>
        <w:ind w:left="1416" w:firstLine="24"/>
      </w:pPr>
      <w:hyperlink r:id="rId33" w:history="1">
        <w:r w:rsidR="00C86D19" w:rsidRPr="00564B81">
          <w:rPr>
            <w:rStyle w:val="Lienhypertexte"/>
            <w:rFonts w:ascii="Arial" w:hAnsi="Arial" w:cs="Arial"/>
            <w:sz w:val="22"/>
            <w:szCs w:val="20"/>
          </w:rPr>
          <w:t>https://www.esrl.noaa.gov/gmd/ccgg/trends/history.html</w:t>
        </w:r>
      </w:hyperlink>
    </w:p>
    <w:p w:rsidR="00726A49" w:rsidRDefault="00726A49" w:rsidP="00726A49">
      <w:pPr>
        <w:rPr>
          <w:rFonts w:ascii="Arial" w:hAnsi="Arial" w:cs="Arial"/>
          <w:b/>
          <w:bCs/>
          <w:u w:val="single"/>
        </w:rPr>
      </w:pPr>
    </w:p>
    <w:p w:rsidR="00726A49" w:rsidRPr="00726A49" w:rsidRDefault="00726A49" w:rsidP="00726A49">
      <w:pPr>
        <w:pStyle w:val="Paragraphedeliste"/>
        <w:numPr>
          <w:ilvl w:val="1"/>
          <w:numId w:val="11"/>
        </w:numPr>
        <w:rPr>
          <w:rFonts w:ascii="Arial" w:hAnsi="Arial" w:cs="Arial"/>
        </w:rPr>
      </w:pPr>
      <w:proofErr w:type="spellStart"/>
      <w:r w:rsidRPr="00726A49">
        <w:rPr>
          <w:rFonts w:ascii="Arial" w:hAnsi="Arial" w:cs="Arial"/>
          <w:b/>
          <w:sz w:val="24"/>
          <w:u w:val="single"/>
        </w:rPr>
        <w:t>Visualiseur</w:t>
      </w:r>
      <w:proofErr w:type="spellEnd"/>
      <w:r w:rsidRPr="00726A49">
        <w:rPr>
          <w:rFonts w:ascii="Arial" w:hAnsi="Arial" w:cs="Arial"/>
          <w:b/>
          <w:sz w:val="24"/>
          <w:u w:val="single"/>
        </w:rPr>
        <w:t xml:space="preserve"> de données sur le changement climatique et ses conséquences</w:t>
      </w:r>
      <w:r w:rsidRPr="00726A49">
        <w:rPr>
          <w:rFonts w:ascii="Arial" w:hAnsi="Arial" w:cs="Arial"/>
          <w:bCs/>
        </w:rPr>
        <w:t xml:space="preserve"> (niveau marin, banquise, CO2, T) ; </w:t>
      </w:r>
      <w:hyperlink r:id="rId34" w:history="1">
        <w:r w:rsidRPr="00726A49">
          <w:rPr>
            <w:rStyle w:val="Lienhypertexte"/>
            <w:rFonts w:ascii="Arial" w:hAnsi="Arial" w:cs="Arial"/>
          </w:rPr>
          <w:t>https://climate.nasa.gov/interactives/climate-time-machine</w:t>
        </w:r>
      </w:hyperlink>
    </w:p>
    <w:p w:rsidR="00726A49" w:rsidRPr="00726A49" w:rsidRDefault="00E31F0F" w:rsidP="00726A49">
      <w:pPr>
        <w:pStyle w:val="Paragraphedeliste"/>
        <w:numPr>
          <w:ilvl w:val="1"/>
          <w:numId w:val="11"/>
        </w:numPr>
        <w:rPr>
          <w:rFonts w:ascii="Arial" w:hAnsi="Arial" w:cs="Arial"/>
        </w:rPr>
      </w:pPr>
      <w:hyperlink r:id="rId35" w:history="1">
        <w:proofErr w:type="spellStart"/>
        <w:r w:rsidR="00726A49" w:rsidRPr="00726A49">
          <w:rPr>
            <w:rFonts w:ascii="Arial" w:hAnsi="Arial" w:cs="Arial"/>
            <w:b/>
            <w:sz w:val="24"/>
            <w:u w:val="single"/>
          </w:rPr>
          <w:t>Visualisateur</w:t>
        </w:r>
        <w:proofErr w:type="spellEnd"/>
      </w:hyperlink>
      <w:hyperlink r:id="rId36" w:history="1">
        <w:r w:rsidR="00726A49" w:rsidRPr="00726A49">
          <w:rPr>
            <w:rFonts w:ascii="Arial" w:hAnsi="Arial" w:cs="Arial"/>
            <w:b/>
            <w:sz w:val="24"/>
            <w:u w:val="single"/>
          </w:rPr>
          <w:t xml:space="preserve"> de données sur la </w:t>
        </w:r>
      </w:hyperlink>
      <w:hyperlink r:id="rId37" w:history="1">
        <w:proofErr w:type="spellStart"/>
        <w:r w:rsidR="00726A49" w:rsidRPr="00726A49">
          <w:rPr>
            <w:rFonts w:ascii="Arial" w:hAnsi="Arial" w:cs="Arial"/>
            <w:b/>
            <w:sz w:val="24"/>
            <w:u w:val="single"/>
          </w:rPr>
          <w:t>cryosphère</w:t>
        </w:r>
        <w:proofErr w:type="spellEnd"/>
      </w:hyperlink>
      <w:hyperlink r:id="rId38" w:history="1">
        <w:r w:rsidR="00726A49" w:rsidRPr="00726A49">
          <w:rPr>
            <w:rFonts w:ascii="Arial" w:hAnsi="Arial" w:cs="Arial"/>
            <w:b/>
            <w:sz w:val="24"/>
            <w:u w:val="single"/>
          </w:rPr>
          <w:t xml:space="preserve"> et son évolution</w:t>
        </w:r>
      </w:hyperlink>
      <w:r w:rsidR="00726A49" w:rsidRPr="00726A49">
        <w:rPr>
          <w:rFonts w:ascii="Arial" w:hAnsi="Arial" w:cs="Arial"/>
          <w:b/>
          <w:sz w:val="24"/>
          <w:u w:val="single"/>
        </w:rPr>
        <w:t xml:space="preserve"> :</w:t>
      </w:r>
    </w:p>
    <w:p w:rsidR="00726A49" w:rsidRPr="00726A49" w:rsidRDefault="00E31F0F" w:rsidP="00726A49">
      <w:pPr>
        <w:pStyle w:val="Paragraphedeliste"/>
        <w:ind w:left="1440" w:firstLine="0"/>
        <w:rPr>
          <w:rFonts w:ascii="Arial" w:hAnsi="Arial" w:cs="Arial"/>
        </w:rPr>
      </w:pPr>
      <w:hyperlink r:id="rId39" w:history="1">
        <w:r w:rsidR="00726A49" w:rsidRPr="00726A49">
          <w:rPr>
            <w:rFonts w:ascii="Arial" w:hAnsi="Arial" w:cs="Arial"/>
            <w:b/>
            <w:sz w:val="24"/>
            <w:u w:val="single"/>
          </w:rPr>
          <w:t xml:space="preserve">Global </w:t>
        </w:r>
      </w:hyperlink>
      <w:hyperlink r:id="rId40" w:history="1">
        <w:r w:rsidR="00726A49" w:rsidRPr="00726A49">
          <w:rPr>
            <w:rFonts w:ascii="Arial" w:hAnsi="Arial" w:cs="Arial"/>
            <w:b/>
            <w:sz w:val="24"/>
            <w:u w:val="single"/>
          </w:rPr>
          <w:t>Ice</w:t>
        </w:r>
      </w:hyperlink>
      <w:hyperlink r:id="rId41" w:history="1">
        <w:r w:rsidR="00726A49" w:rsidRPr="00726A49">
          <w:rPr>
            <w:rFonts w:ascii="Arial" w:hAnsi="Arial" w:cs="Arial"/>
            <w:b/>
            <w:sz w:val="24"/>
            <w:u w:val="single"/>
          </w:rPr>
          <w:t xml:space="preserve"> </w:t>
        </w:r>
      </w:hyperlink>
      <w:hyperlink r:id="rId42" w:history="1">
        <w:r w:rsidR="00726A49" w:rsidRPr="00726A49">
          <w:rPr>
            <w:rFonts w:ascii="Arial" w:hAnsi="Arial" w:cs="Arial"/>
            <w:b/>
            <w:sz w:val="24"/>
            <w:u w:val="single"/>
          </w:rPr>
          <w:t>Viewer</w:t>
        </w:r>
      </w:hyperlink>
      <w:hyperlink r:id="rId43" w:history="1">
        <w:r w:rsidR="00726A49" w:rsidRPr="00726A49">
          <w:rPr>
            <w:rFonts w:ascii="Arial" w:hAnsi="Arial" w:cs="Arial"/>
            <w:b/>
            <w:sz w:val="24"/>
            <w:u w:val="single"/>
          </w:rPr>
          <w:t xml:space="preserve"> : </w:t>
        </w:r>
      </w:hyperlink>
      <w:r w:rsidR="00726A49" w:rsidRPr="00726A49">
        <w:rPr>
          <w:rFonts w:ascii="Arial" w:hAnsi="Arial" w:cs="Arial"/>
        </w:rPr>
        <w:t xml:space="preserve"> </w:t>
      </w:r>
      <w:hyperlink r:id="rId44" w:anchor="/3/7" w:history="1">
        <w:r w:rsidR="00726A49" w:rsidRPr="00726A49">
          <w:rPr>
            <w:rStyle w:val="Lienhypertexte"/>
            <w:rFonts w:ascii="Arial" w:hAnsi="Arial" w:cs="Arial"/>
          </w:rPr>
          <w:t>https://climate.nasa.gov/interactives/global-ice-viewer/#/3/7</w:t>
        </w:r>
      </w:hyperlink>
      <w:r w:rsidR="00726A49" w:rsidRPr="00726A49">
        <w:rPr>
          <w:rFonts w:ascii="Arial" w:hAnsi="Arial" w:cs="Arial"/>
        </w:rPr>
        <w:t xml:space="preserve"> </w:t>
      </w:r>
    </w:p>
    <w:p w:rsidR="002F26AD" w:rsidRDefault="002F26AD" w:rsidP="00726A49">
      <w:pPr>
        <w:pStyle w:val="Default"/>
        <w:rPr>
          <w:rFonts w:ascii="Arial" w:hAnsi="Arial" w:cs="Arial"/>
          <w:color w:val="auto"/>
          <w:sz w:val="22"/>
          <w:szCs w:val="20"/>
        </w:rPr>
      </w:pPr>
    </w:p>
    <w:p w:rsidR="009A7BFC" w:rsidRDefault="00376192" w:rsidP="009A7BFC">
      <w:pPr>
        <w:pStyle w:val="Paragraphedeliste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Sites internet</w:t>
      </w:r>
      <w:r w:rsidR="009A7BFC">
        <w:rPr>
          <w:rFonts w:ascii="Arial" w:hAnsi="Arial" w:cs="Arial"/>
          <w:b/>
          <w:sz w:val="28"/>
          <w:szCs w:val="28"/>
        </w:rPr>
        <w:t> :</w:t>
      </w:r>
    </w:p>
    <w:p w:rsidR="002F26AD" w:rsidRPr="009A7BFC" w:rsidRDefault="009A7BFC" w:rsidP="009A7BFC">
      <w:pPr>
        <w:pStyle w:val="Paragraphedeliste"/>
        <w:ind w:firstLine="0"/>
        <w:rPr>
          <w:rFonts w:ascii="Arial" w:hAnsi="Arial" w:cs="Arial"/>
          <w:b/>
          <w:sz w:val="28"/>
          <w:szCs w:val="28"/>
        </w:rPr>
      </w:pPr>
      <w:r w:rsidRPr="009A7BFC">
        <w:rPr>
          <w:rFonts w:ascii="Arial" w:hAnsi="Arial" w:cs="Arial"/>
          <w:b/>
          <w:sz w:val="28"/>
          <w:szCs w:val="28"/>
        </w:rPr>
        <w:t xml:space="preserve"> </w:t>
      </w:r>
    </w:p>
    <w:p w:rsidR="002F26AD" w:rsidRPr="00C86D19" w:rsidRDefault="002F26AD" w:rsidP="009A7BFC">
      <w:pPr>
        <w:pStyle w:val="Default"/>
        <w:numPr>
          <w:ilvl w:val="1"/>
          <w:numId w:val="11"/>
        </w:numPr>
        <w:rPr>
          <w:rFonts w:ascii="Arial" w:hAnsi="Arial" w:cs="Arial"/>
        </w:rPr>
      </w:pPr>
      <w:r w:rsidRPr="009A7BFC">
        <w:rPr>
          <w:rFonts w:ascii="Arial" w:hAnsi="Arial" w:cs="Arial"/>
          <w:b/>
          <w:color w:val="auto"/>
          <w:szCs w:val="20"/>
          <w:u w:val="single"/>
        </w:rPr>
        <w:t xml:space="preserve">Global </w:t>
      </w:r>
      <w:proofErr w:type="spellStart"/>
      <w:r w:rsidRPr="009A7BFC">
        <w:rPr>
          <w:rFonts w:ascii="Arial" w:hAnsi="Arial" w:cs="Arial"/>
          <w:b/>
          <w:color w:val="auto"/>
          <w:szCs w:val="20"/>
          <w:u w:val="single"/>
        </w:rPr>
        <w:t>Carbon</w:t>
      </w:r>
      <w:proofErr w:type="spellEnd"/>
      <w:r w:rsidRPr="009A7BFC">
        <w:rPr>
          <w:rFonts w:ascii="Arial" w:hAnsi="Arial" w:cs="Arial"/>
          <w:b/>
          <w:color w:val="auto"/>
          <w:szCs w:val="20"/>
          <w:u w:val="single"/>
        </w:rPr>
        <w:t xml:space="preserve"> Project </w:t>
      </w:r>
      <w:r w:rsidR="00D64118" w:rsidRPr="009A7BFC">
        <w:rPr>
          <w:rFonts w:ascii="Arial" w:hAnsi="Arial" w:cs="Arial"/>
          <w:b/>
          <w:color w:val="auto"/>
          <w:szCs w:val="20"/>
          <w:u w:val="single"/>
        </w:rPr>
        <w:t xml:space="preserve"> 2017 </w:t>
      </w:r>
      <w:r w:rsidRPr="009A7BFC">
        <w:rPr>
          <w:rFonts w:ascii="Arial" w:hAnsi="Arial" w:cs="Arial"/>
          <w:b/>
          <w:color w:val="auto"/>
          <w:szCs w:val="20"/>
          <w:u w:val="single"/>
        </w:rPr>
        <w:t>:</w:t>
      </w:r>
      <w:r w:rsidRPr="00D64118">
        <w:rPr>
          <w:rFonts w:ascii="Arial" w:hAnsi="Arial" w:cs="Arial"/>
          <w:color w:val="auto"/>
          <w:sz w:val="22"/>
          <w:szCs w:val="20"/>
        </w:rPr>
        <w:t xml:space="preserve"> </w:t>
      </w:r>
      <w:r w:rsidR="00D64118" w:rsidRPr="00D64118">
        <w:rPr>
          <w:rFonts w:ascii="Arial" w:hAnsi="Arial" w:cs="Arial"/>
          <w:color w:val="auto"/>
          <w:sz w:val="22"/>
          <w:szCs w:val="20"/>
        </w:rPr>
        <w:t>rapport annuel</w:t>
      </w:r>
      <w:r w:rsidR="00D64118">
        <w:rPr>
          <w:rFonts w:ascii="Arial" w:hAnsi="Arial" w:cs="Arial"/>
          <w:color w:val="auto"/>
          <w:sz w:val="22"/>
          <w:szCs w:val="20"/>
        </w:rPr>
        <w:t xml:space="preserve"> (13/11/2017)</w:t>
      </w:r>
      <w:r w:rsidR="00D64118" w:rsidRPr="00D64118">
        <w:rPr>
          <w:rFonts w:ascii="Arial" w:hAnsi="Arial" w:cs="Arial"/>
          <w:color w:val="auto"/>
          <w:sz w:val="22"/>
          <w:szCs w:val="20"/>
        </w:rPr>
        <w:t xml:space="preserve"> des </w:t>
      </w:r>
      <w:r w:rsidRPr="00D64118">
        <w:rPr>
          <w:rFonts w:ascii="Arial" w:hAnsi="Arial" w:cs="Arial"/>
          <w:color w:val="auto"/>
          <w:sz w:val="22"/>
          <w:szCs w:val="20"/>
        </w:rPr>
        <w:t xml:space="preserve"> émissions de CO2/prél</w:t>
      </w:r>
      <w:r w:rsidR="009A7BFC">
        <w:rPr>
          <w:rFonts w:ascii="Arial" w:hAnsi="Arial" w:cs="Arial"/>
          <w:color w:val="auto"/>
          <w:sz w:val="22"/>
          <w:szCs w:val="20"/>
        </w:rPr>
        <w:t>èvements de CO2 par les puits …</w:t>
      </w:r>
      <w:hyperlink r:id="rId45" w:history="1">
        <w:r w:rsidR="00D64118" w:rsidRPr="00564B81">
          <w:rPr>
            <w:rStyle w:val="Lienhypertexte"/>
          </w:rPr>
          <w:t>http://www.globalcarbonproject.org/carbonbudget/index.htm</w:t>
        </w:r>
      </w:hyperlink>
    </w:p>
    <w:p w:rsidR="00C86D19" w:rsidRDefault="00C86D19" w:rsidP="00C86D19">
      <w:pPr>
        <w:pStyle w:val="Default"/>
        <w:ind w:left="720"/>
        <w:rPr>
          <w:rFonts w:ascii="Arial" w:hAnsi="Arial" w:cs="Arial"/>
        </w:rPr>
      </w:pPr>
    </w:p>
    <w:p w:rsidR="00C33076" w:rsidRPr="00C86D19" w:rsidRDefault="00C33076" w:rsidP="00C86D19">
      <w:pPr>
        <w:pStyle w:val="Default"/>
        <w:ind w:left="720"/>
        <w:rPr>
          <w:rFonts w:ascii="Arial" w:hAnsi="Arial" w:cs="Arial"/>
        </w:rPr>
      </w:pPr>
    </w:p>
    <w:p w:rsidR="00C86D19" w:rsidRPr="009A7BFC" w:rsidRDefault="00C86D19" w:rsidP="009A7BFC">
      <w:pPr>
        <w:pStyle w:val="Default"/>
        <w:numPr>
          <w:ilvl w:val="1"/>
          <w:numId w:val="11"/>
        </w:numPr>
        <w:rPr>
          <w:rFonts w:ascii="Arial" w:hAnsi="Arial" w:cs="Arial"/>
        </w:rPr>
      </w:pPr>
      <w:proofErr w:type="spellStart"/>
      <w:r w:rsidRPr="009A7BFC">
        <w:rPr>
          <w:rFonts w:ascii="Arial" w:hAnsi="Arial" w:cs="Arial"/>
          <w:b/>
          <w:color w:val="auto"/>
          <w:szCs w:val="20"/>
          <w:u w:val="single"/>
        </w:rPr>
        <w:t>Gobal</w:t>
      </w:r>
      <w:proofErr w:type="spellEnd"/>
      <w:r w:rsidRPr="009A7BFC">
        <w:rPr>
          <w:rFonts w:ascii="Arial" w:hAnsi="Arial" w:cs="Arial"/>
          <w:b/>
          <w:color w:val="auto"/>
          <w:szCs w:val="20"/>
          <w:u w:val="single"/>
        </w:rPr>
        <w:t xml:space="preserve"> </w:t>
      </w:r>
      <w:proofErr w:type="spellStart"/>
      <w:r w:rsidRPr="009A7BFC">
        <w:rPr>
          <w:rFonts w:ascii="Arial" w:hAnsi="Arial" w:cs="Arial"/>
          <w:b/>
          <w:color w:val="auto"/>
          <w:szCs w:val="20"/>
          <w:u w:val="single"/>
        </w:rPr>
        <w:t>Carbon</w:t>
      </w:r>
      <w:proofErr w:type="spellEnd"/>
      <w:r w:rsidRPr="009A7BFC">
        <w:rPr>
          <w:rFonts w:ascii="Arial" w:hAnsi="Arial" w:cs="Arial"/>
          <w:b/>
          <w:color w:val="auto"/>
          <w:szCs w:val="20"/>
          <w:u w:val="single"/>
        </w:rPr>
        <w:t xml:space="preserve"> Atlas :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t xml:space="preserve">plate-forme internet destinée à explorer et </w:t>
      </w:r>
      <w:r w:rsidRPr="009A7BFC">
        <w:rPr>
          <w:b/>
          <w:sz w:val="28"/>
        </w:rPr>
        <w:t>visualiser</w:t>
      </w:r>
      <w:r w:rsidRPr="009A7BFC">
        <w:rPr>
          <w:sz w:val="28"/>
        </w:rPr>
        <w:t xml:space="preserve"> </w:t>
      </w:r>
      <w:r>
        <w:t>les données les plus récentes sur les flux de carbone</w:t>
      </w:r>
      <w:r w:rsidR="009A7BFC">
        <w:t xml:space="preserve"> (CO2, CH4) </w:t>
      </w:r>
      <w:r>
        <w:t xml:space="preserve"> résultant des activités humaines et des processus naturels.</w:t>
      </w:r>
      <w:r w:rsidR="009A7BFC" w:rsidRPr="009A7BFC">
        <w:t xml:space="preserve"> </w:t>
      </w:r>
      <w:hyperlink r:id="rId46" w:history="1">
        <w:r w:rsidR="009A7BFC" w:rsidRPr="00564B81">
          <w:rPr>
            <w:rStyle w:val="Lienhypertexte"/>
          </w:rPr>
          <w:t>http://www.globalcarbonatlas.org/fr/CH4-emissions</w:t>
        </w:r>
      </w:hyperlink>
    </w:p>
    <w:p w:rsidR="009A7BFC" w:rsidRDefault="009A7BFC" w:rsidP="009A7BFC">
      <w:pPr>
        <w:pStyle w:val="Paragraphedeliste"/>
        <w:rPr>
          <w:rFonts w:ascii="Arial" w:hAnsi="Arial" w:cs="Arial"/>
        </w:rPr>
      </w:pPr>
    </w:p>
    <w:p w:rsidR="009A7BFC" w:rsidRDefault="00C33076" w:rsidP="00C33076">
      <w:pPr>
        <w:pStyle w:val="Default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Visualisation des émissions de CO2, CH4, selon différentes unités, par territoire et par année.</w:t>
      </w:r>
    </w:p>
    <w:p w:rsidR="00C33076" w:rsidRDefault="00C33076" w:rsidP="00C33076">
      <w:pPr>
        <w:pStyle w:val="Default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Animation Histoire du carbone</w:t>
      </w:r>
    </w:p>
    <w:p w:rsidR="00C33076" w:rsidRDefault="00C33076" w:rsidP="00C33076">
      <w:pPr>
        <w:pStyle w:val="Default"/>
        <w:ind w:left="2160"/>
        <w:rPr>
          <w:rFonts w:ascii="Arial" w:hAnsi="Arial" w:cs="Arial"/>
        </w:rPr>
      </w:pPr>
    </w:p>
    <w:p w:rsidR="00C33076" w:rsidRDefault="00C33076" w:rsidP="00C33076">
      <w:pPr>
        <w:pStyle w:val="Default"/>
        <w:ind w:left="2160"/>
        <w:rPr>
          <w:rFonts w:ascii="Arial" w:hAnsi="Arial" w:cs="Arial"/>
        </w:rPr>
      </w:pPr>
    </w:p>
    <w:p w:rsidR="002F26AD" w:rsidRPr="00C33076" w:rsidRDefault="002F26AD" w:rsidP="00C33076">
      <w:pPr>
        <w:pStyle w:val="Default"/>
        <w:numPr>
          <w:ilvl w:val="1"/>
          <w:numId w:val="11"/>
        </w:numPr>
        <w:rPr>
          <w:rFonts w:ascii="Arial" w:hAnsi="Arial" w:cs="Arial"/>
        </w:rPr>
      </w:pPr>
      <w:r w:rsidRPr="00C33076">
        <w:rPr>
          <w:rFonts w:ascii="Arial" w:hAnsi="Arial" w:cs="Arial"/>
          <w:b/>
          <w:bCs/>
          <w:u w:val="single"/>
        </w:rPr>
        <w:t xml:space="preserve">Global Forest </w:t>
      </w:r>
      <w:proofErr w:type="spellStart"/>
      <w:r w:rsidRPr="00C33076">
        <w:rPr>
          <w:rFonts w:ascii="Arial" w:hAnsi="Arial" w:cs="Arial"/>
          <w:b/>
          <w:bCs/>
          <w:u w:val="single"/>
        </w:rPr>
        <w:t>Resources</w:t>
      </w:r>
      <w:proofErr w:type="spellEnd"/>
      <w:r w:rsidRPr="00C3307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33076">
        <w:rPr>
          <w:rFonts w:ascii="Arial" w:hAnsi="Arial" w:cs="Arial"/>
          <w:b/>
          <w:bCs/>
          <w:u w:val="single"/>
        </w:rPr>
        <w:t>Assessment</w:t>
      </w:r>
      <w:proofErr w:type="spellEnd"/>
      <w:r w:rsidRPr="00C33076">
        <w:rPr>
          <w:rFonts w:ascii="Arial" w:hAnsi="Arial" w:cs="Arial"/>
          <w:b/>
          <w:bCs/>
          <w:u w:val="single"/>
        </w:rPr>
        <w:t xml:space="preserve"> 2010</w:t>
      </w:r>
      <w:r w:rsidRPr="00C33076">
        <w:rPr>
          <w:rFonts w:ascii="Arial" w:hAnsi="Arial" w:cs="Arial"/>
          <w:bCs/>
        </w:rPr>
        <w:t xml:space="preserve"> : nombreuses données chiffrées sur les forêts du monde </w:t>
      </w:r>
      <w:hyperlink r:id="rId47" w:history="1">
        <w:r w:rsidRPr="00C33076">
          <w:rPr>
            <w:rStyle w:val="Lienhypertexte"/>
            <w:rFonts w:ascii="Arial" w:hAnsi="Arial" w:cs="Arial"/>
            <w:bCs/>
          </w:rPr>
          <w:t>http://www.fao.org/forestry/fra/fra2010/en/</w:t>
        </w:r>
      </w:hyperlink>
    </w:p>
    <w:p w:rsidR="002F26AD" w:rsidRDefault="002F26AD" w:rsidP="002F26AD">
      <w:pPr>
        <w:pStyle w:val="Default"/>
        <w:ind w:left="720"/>
        <w:rPr>
          <w:rFonts w:ascii="Arial" w:hAnsi="Arial" w:cs="Arial"/>
        </w:rPr>
      </w:pPr>
    </w:p>
    <w:p w:rsidR="00C33076" w:rsidRPr="002F26AD" w:rsidRDefault="00C33076" w:rsidP="002F26AD">
      <w:pPr>
        <w:pStyle w:val="Default"/>
        <w:ind w:left="720"/>
        <w:rPr>
          <w:rFonts w:ascii="Arial" w:hAnsi="Arial" w:cs="Arial"/>
        </w:rPr>
      </w:pPr>
    </w:p>
    <w:p w:rsidR="002F26AD" w:rsidRPr="00E62485" w:rsidRDefault="002F26AD" w:rsidP="00C33076">
      <w:pPr>
        <w:pStyle w:val="Default"/>
        <w:numPr>
          <w:ilvl w:val="1"/>
          <w:numId w:val="11"/>
        </w:numPr>
        <w:rPr>
          <w:rFonts w:ascii="Arial" w:hAnsi="Arial" w:cs="Arial"/>
        </w:rPr>
      </w:pPr>
      <w:r w:rsidRPr="00C33076">
        <w:rPr>
          <w:rFonts w:ascii="Arial" w:hAnsi="Arial" w:cs="Arial"/>
          <w:b/>
          <w:bCs/>
          <w:u w:val="single"/>
        </w:rPr>
        <w:t xml:space="preserve">Global </w:t>
      </w:r>
      <w:proofErr w:type="spellStart"/>
      <w:r w:rsidRPr="00C33076">
        <w:rPr>
          <w:rFonts w:ascii="Arial" w:hAnsi="Arial" w:cs="Arial"/>
          <w:b/>
          <w:bCs/>
          <w:u w:val="single"/>
        </w:rPr>
        <w:t>Climate</w:t>
      </w:r>
      <w:proofErr w:type="spellEnd"/>
      <w:r w:rsidRPr="00C33076">
        <w:rPr>
          <w:rFonts w:ascii="Arial" w:hAnsi="Arial" w:cs="Arial"/>
          <w:b/>
          <w:bCs/>
          <w:u w:val="single"/>
        </w:rPr>
        <w:t xml:space="preserve"> Change - NASA :</w:t>
      </w:r>
      <w:r>
        <w:rPr>
          <w:rFonts w:ascii="Arial" w:hAnsi="Arial" w:cs="Arial"/>
          <w:bCs/>
        </w:rPr>
        <w:t xml:space="preserve"> nombreuses ressources de la NASA sur le changement climatique </w:t>
      </w:r>
      <w:hyperlink r:id="rId48" w:history="1">
        <w:r w:rsidRPr="002F26AD">
          <w:rPr>
            <w:rStyle w:val="Lienhypertexte"/>
            <w:rFonts w:ascii="Arial" w:hAnsi="Arial" w:cs="Arial"/>
            <w:bCs/>
          </w:rPr>
          <w:t>http://climate.nasa.gov/</w:t>
        </w:r>
      </w:hyperlink>
    </w:p>
    <w:p w:rsidR="00E62485" w:rsidRPr="00E62485" w:rsidRDefault="00E62485" w:rsidP="00E62485">
      <w:pPr>
        <w:pStyle w:val="Default"/>
        <w:ind w:left="1440"/>
        <w:rPr>
          <w:rFonts w:ascii="Arial" w:hAnsi="Arial" w:cs="Arial"/>
        </w:rPr>
      </w:pPr>
    </w:p>
    <w:p w:rsidR="00E62485" w:rsidRDefault="00E62485" w:rsidP="00E62485">
      <w:pPr>
        <w:pStyle w:val="Default"/>
        <w:numPr>
          <w:ilvl w:val="1"/>
          <w:numId w:val="11"/>
        </w:numPr>
        <w:rPr>
          <w:rFonts w:ascii="Arial" w:hAnsi="Arial" w:cs="Arial"/>
        </w:rPr>
      </w:pPr>
      <w:r w:rsidRPr="00E62485">
        <w:rPr>
          <w:rFonts w:ascii="Arial" w:hAnsi="Arial" w:cs="Arial"/>
          <w:b/>
          <w:bCs/>
          <w:u w:val="single"/>
        </w:rPr>
        <w:t xml:space="preserve">Emissions liées au changement d’utilisation des terres. </w:t>
      </w:r>
      <w:hyperlink r:id="rId49" w:history="1">
        <w:r w:rsidRPr="00AB1792">
          <w:rPr>
            <w:rStyle w:val="Lienhypertexte"/>
            <w:rFonts w:ascii="Arial" w:hAnsi="Arial" w:cs="Arial"/>
          </w:rPr>
          <w:t>https://www.biogeosciences.net/9/5125/2012/bg-9-5125-2012.html</w:t>
        </w:r>
      </w:hyperlink>
    </w:p>
    <w:p w:rsidR="00E62485" w:rsidRDefault="00E62485" w:rsidP="00E62485">
      <w:pPr>
        <w:pStyle w:val="Paragraphedeliste"/>
        <w:rPr>
          <w:rFonts w:ascii="Arial" w:hAnsi="Arial" w:cs="Arial"/>
        </w:rPr>
      </w:pPr>
    </w:p>
    <w:p w:rsidR="00E62485" w:rsidRDefault="00E62485" w:rsidP="00E62485">
      <w:pPr>
        <w:pStyle w:val="Default"/>
        <w:numPr>
          <w:ilvl w:val="1"/>
          <w:numId w:val="11"/>
        </w:numPr>
        <w:rPr>
          <w:rFonts w:ascii="Arial" w:hAnsi="Arial" w:cs="Arial"/>
        </w:rPr>
      </w:pPr>
      <w:r w:rsidRPr="00E62485">
        <w:rPr>
          <w:rFonts w:ascii="Arial" w:hAnsi="Arial" w:cs="Arial"/>
          <w:b/>
          <w:u w:val="single"/>
        </w:rPr>
        <w:t xml:space="preserve">La banque mondiale et les investissements pour le climat </w:t>
      </w:r>
      <w:hyperlink r:id="rId50" w:history="1">
        <w:r w:rsidRPr="00AB1792">
          <w:rPr>
            <w:rStyle w:val="Lienhypertexte"/>
            <w:rFonts w:ascii="Arial" w:hAnsi="Arial" w:cs="Arial"/>
          </w:rPr>
          <w:t>http://www.worldbank.org/en/topic/climatechange</w:t>
        </w:r>
      </w:hyperlink>
    </w:p>
    <w:p w:rsidR="00E62485" w:rsidRDefault="00E62485" w:rsidP="00E62485">
      <w:pPr>
        <w:pStyle w:val="Paragraphedeliste"/>
        <w:rPr>
          <w:rFonts w:ascii="Arial" w:hAnsi="Arial" w:cs="Arial"/>
        </w:rPr>
      </w:pPr>
    </w:p>
    <w:sectPr w:rsidR="00E62485" w:rsidSect="0080067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Pro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A5A"/>
    <w:multiLevelType w:val="hybridMultilevel"/>
    <w:tmpl w:val="6982F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5B9C"/>
    <w:multiLevelType w:val="hybridMultilevel"/>
    <w:tmpl w:val="6C36C1FE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E4C07"/>
    <w:multiLevelType w:val="hybridMultilevel"/>
    <w:tmpl w:val="DCB0CFAC"/>
    <w:lvl w:ilvl="0" w:tplc="9EB873C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3E2A35C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95CDBC8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3DE4B448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CCAEA9D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C35075C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BE72AE0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281ACDD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5846DAC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">
    <w:nsid w:val="21BE3E36"/>
    <w:multiLevelType w:val="hybridMultilevel"/>
    <w:tmpl w:val="E970F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18D"/>
    <w:multiLevelType w:val="hybridMultilevel"/>
    <w:tmpl w:val="A5C02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2612C"/>
    <w:multiLevelType w:val="hybridMultilevel"/>
    <w:tmpl w:val="3A52D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03465"/>
    <w:multiLevelType w:val="hybridMultilevel"/>
    <w:tmpl w:val="4D3AFFE2"/>
    <w:lvl w:ilvl="0" w:tplc="84CE6E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71C96B6">
      <w:start w:val="1"/>
      <w:numFmt w:val="lowerLetter"/>
      <w:lvlText w:val="%2."/>
      <w:lvlJc w:val="left"/>
      <w:pPr>
        <w:ind w:left="1211" w:hanging="360"/>
      </w:pPr>
      <w:rPr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202CD"/>
    <w:multiLevelType w:val="hybridMultilevel"/>
    <w:tmpl w:val="7786BF6E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34AF51B3"/>
    <w:multiLevelType w:val="hybridMultilevel"/>
    <w:tmpl w:val="E11A4458"/>
    <w:lvl w:ilvl="0" w:tplc="0952EE98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426D5"/>
    <w:multiLevelType w:val="hybridMultilevel"/>
    <w:tmpl w:val="FC84FC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3D41F5"/>
    <w:multiLevelType w:val="hybridMultilevel"/>
    <w:tmpl w:val="461AB9D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B15F78"/>
    <w:multiLevelType w:val="hybridMultilevel"/>
    <w:tmpl w:val="72AA3DD8"/>
    <w:lvl w:ilvl="0" w:tplc="7326F8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35708"/>
    <w:multiLevelType w:val="multilevel"/>
    <w:tmpl w:val="145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AA36C1"/>
    <w:multiLevelType w:val="multilevel"/>
    <w:tmpl w:val="A8684224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suff w:val="space"/>
      <w:lvlText w:val="%1.%2.%3.%4.%5.%6.%7.%8.%9"/>
      <w:lvlJc w:val="left"/>
      <w:pPr>
        <w:ind w:left="1584" w:hanging="1584"/>
      </w:pPr>
      <w:rPr>
        <w:rFonts w:ascii="Comic Sans MS" w:hAnsi="Comic Sans M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4"/>
  </w:num>
  <w:num w:numId="19">
    <w:abstractNumId w:val="5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349E0"/>
    <w:rsid w:val="00000B12"/>
    <w:rsid w:val="000218E0"/>
    <w:rsid w:val="00023DDF"/>
    <w:rsid w:val="00024C02"/>
    <w:rsid w:val="000328C7"/>
    <w:rsid w:val="000532D2"/>
    <w:rsid w:val="00054B19"/>
    <w:rsid w:val="00060D10"/>
    <w:rsid w:val="00061E86"/>
    <w:rsid w:val="00070E75"/>
    <w:rsid w:val="00075DAC"/>
    <w:rsid w:val="00080515"/>
    <w:rsid w:val="000831AB"/>
    <w:rsid w:val="00087B9C"/>
    <w:rsid w:val="000A6295"/>
    <w:rsid w:val="000C26B5"/>
    <w:rsid w:val="000C3DBE"/>
    <w:rsid w:val="000E4117"/>
    <w:rsid w:val="000E6407"/>
    <w:rsid w:val="000E670E"/>
    <w:rsid w:val="000F02BF"/>
    <w:rsid w:val="000F651B"/>
    <w:rsid w:val="00113AF5"/>
    <w:rsid w:val="00143628"/>
    <w:rsid w:val="00145609"/>
    <w:rsid w:val="0014746E"/>
    <w:rsid w:val="001754E7"/>
    <w:rsid w:val="00186E74"/>
    <w:rsid w:val="00187E7C"/>
    <w:rsid w:val="001A0C4D"/>
    <w:rsid w:val="001B12C1"/>
    <w:rsid w:val="001B4F26"/>
    <w:rsid w:val="001C5F71"/>
    <w:rsid w:val="001D3771"/>
    <w:rsid w:val="001E076D"/>
    <w:rsid w:val="001F5457"/>
    <w:rsid w:val="00216872"/>
    <w:rsid w:val="00222A8D"/>
    <w:rsid w:val="00227A21"/>
    <w:rsid w:val="002326C0"/>
    <w:rsid w:val="00240A4D"/>
    <w:rsid w:val="002622E2"/>
    <w:rsid w:val="002728B4"/>
    <w:rsid w:val="00290D3D"/>
    <w:rsid w:val="0029170B"/>
    <w:rsid w:val="002B67EA"/>
    <w:rsid w:val="002C1CAC"/>
    <w:rsid w:val="002E3664"/>
    <w:rsid w:val="002F26AD"/>
    <w:rsid w:val="002F4EFD"/>
    <w:rsid w:val="0031172A"/>
    <w:rsid w:val="0031321A"/>
    <w:rsid w:val="003132BE"/>
    <w:rsid w:val="00317980"/>
    <w:rsid w:val="00321C5B"/>
    <w:rsid w:val="0033473F"/>
    <w:rsid w:val="0033682D"/>
    <w:rsid w:val="003542AA"/>
    <w:rsid w:val="00356F33"/>
    <w:rsid w:val="00376192"/>
    <w:rsid w:val="003816C8"/>
    <w:rsid w:val="003D274E"/>
    <w:rsid w:val="003E40A2"/>
    <w:rsid w:val="003F10CD"/>
    <w:rsid w:val="003F2B3F"/>
    <w:rsid w:val="004003B5"/>
    <w:rsid w:val="00402179"/>
    <w:rsid w:val="00405E46"/>
    <w:rsid w:val="00412153"/>
    <w:rsid w:val="004218B1"/>
    <w:rsid w:val="004349E0"/>
    <w:rsid w:val="00442C40"/>
    <w:rsid w:val="00444E18"/>
    <w:rsid w:val="00464021"/>
    <w:rsid w:val="0046512A"/>
    <w:rsid w:val="004858B3"/>
    <w:rsid w:val="00496C31"/>
    <w:rsid w:val="004A28F1"/>
    <w:rsid w:val="004B5315"/>
    <w:rsid w:val="004B669C"/>
    <w:rsid w:val="004C3973"/>
    <w:rsid w:val="004C545A"/>
    <w:rsid w:val="004E3B9E"/>
    <w:rsid w:val="005052B8"/>
    <w:rsid w:val="00514122"/>
    <w:rsid w:val="00523564"/>
    <w:rsid w:val="00525B2C"/>
    <w:rsid w:val="0054280D"/>
    <w:rsid w:val="00553AE7"/>
    <w:rsid w:val="00565B61"/>
    <w:rsid w:val="00583878"/>
    <w:rsid w:val="005B3B90"/>
    <w:rsid w:val="005B6F2C"/>
    <w:rsid w:val="005B7196"/>
    <w:rsid w:val="005C35CF"/>
    <w:rsid w:val="005C5682"/>
    <w:rsid w:val="005E536A"/>
    <w:rsid w:val="005F1747"/>
    <w:rsid w:val="00612FCC"/>
    <w:rsid w:val="00636F90"/>
    <w:rsid w:val="006440CB"/>
    <w:rsid w:val="00655117"/>
    <w:rsid w:val="00676E60"/>
    <w:rsid w:val="00687B74"/>
    <w:rsid w:val="006A0C6F"/>
    <w:rsid w:val="006A447A"/>
    <w:rsid w:val="006A50EB"/>
    <w:rsid w:val="006A7490"/>
    <w:rsid w:val="006B0AB7"/>
    <w:rsid w:val="006D6C52"/>
    <w:rsid w:val="006E5C11"/>
    <w:rsid w:val="006F6F8F"/>
    <w:rsid w:val="00706470"/>
    <w:rsid w:val="0070776E"/>
    <w:rsid w:val="00726A49"/>
    <w:rsid w:val="00740AED"/>
    <w:rsid w:val="0074108F"/>
    <w:rsid w:val="0074438A"/>
    <w:rsid w:val="00752ACC"/>
    <w:rsid w:val="00753424"/>
    <w:rsid w:val="00767F6D"/>
    <w:rsid w:val="0077092E"/>
    <w:rsid w:val="007747CF"/>
    <w:rsid w:val="00783538"/>
    <w:rsid w:val="00786821"/>
    <w:rsid w:val="007916B9"/>
    <w:rsid w:val="00795462"/>
    <w:rsid w:val="007A177E"/>
    <w:rsid w:val="007B030D"/>
    <w:rsid w:val="007B5C26"/>
    <w:rsid w:val="007C0FA7"/>
    <w:rsid w:val="007C7835"/>
    <w:rsid w:val="007D5C76"/>
    <w:rsid w:val="007F0D5F"/>
    <w:rsid w:val="0080067E"/>
    <w:rsid w:val="008045B3"/>
    <w:rsid w:val="00823D0B"/>
    <w:rsid w:val="008350A4"/>
    <w:rsid w:val="008522BA"/>
    <w:rsid w:val="008548FB"/>
    <w:rsid w:val="00856476"/>
    <w:rsid w:val="00860D53"/>
    <w:rsid w:val="00877618"/>
    <w:rsid w:val="008848FC"/>
    <w:rsid w:val="008859C3"/>
    <w:rsid w:val="00887EAE"/>
    <w:rsid w:val="008B17D8"/>
    <w:rsid w:val="008B26CA"/>
    <w:rsid w:val="008F566B"/>
    <w:rsid w:val="00927322"/>
    <w:rsid w:val="00951BBC"/>
    <w:rsid w:val="009632BC"/>
    <w:rsid w:val="009641D2"/>
    <w:rsid w:val="009671EB"/>
    <w:rsid w:val="00987050"/>
    <w:rsid w:val="009A7BFC"/>
    <w:rsid w:val="009B6B3F"/>
    <w:rsid w:val="009B6EC9"/>
    <w:rsid w:val="009D5382"/>
    <w:rsid w:val="009E04A7"/>
    <w:rsid w:val="009E0D9E"/>
    <w:rsid w:val="009E459A"/>
    <w:rsid w:val="009E6480"/>
    <w:rsid w:val="00A0292F"/>
    <w:rsid w:val="00A12673"/>
    <w:rsid w:val="00A13031"/>
    <w:rsid w:val="00A20833"/>
    <w:rsid w:val="00A241D4"/>
    <w:rsid w:val="00A244C5"/>
    <w:rsid w:val="00A43BBC"/>
    <w:rsid w:val="00A44E08"/>
    <w:rsid w:val="00A57D29"/>
    <w:rsid w:val="00A621CC"/>
    <w:rsid w:val="00A72506"/>
    <w:rsid w:val="00A86072"/>
    <w:rsid w:val="00A94A90"/>
    <w:rsid w:val="00AA7A7D"/>
    <w:rsid w:val="00AB3111"/>
    <w:rsid w:val="00AC1B54"/>
    <w:rsid w:val="00AC5EF2"/>
    <w:rsid w:val="00AD0910"/>
    <w:rsid w:val="00AD31EE"/>
    <w:rsid w:val="00AD360C"/>
    <w:rsid w:val="00AD47E8"/>
    <w:rsid w:val="00B202AF"/>
    <w:rsid w:val="00B462E2"/>
    <w:rsid w:val="00B71A06"/>
    <w:rsid w:val="00B92F10"/>
    <w:rsid w:val="00B96CA3"/>
    <w:rsid w:val="00BA082A"/>
    <w:rsid w:val="00BA7AB8"/>
    <w:rsid w:val="00BD0DA2"/>
    <w:rsid w:val="00BE0091"/>
    <w:rsid w:val="00BE564F"/>
    <w:rsid w:val="00BF05C6"/>
    <w:rsid w:val="00C1010B"/>
    <w:rsid w:val="00C10A88"/>
    <w:rsid w:val="00C27648"/>
    <w:rsid w:val="00C33076"/>
    <w:rsid w:val="00C43404"/>
    <w:rsid w:val="00C50DCE"/>
    <w:rsid w:val="00C53D8E"/>
    <w:rsid w:val="00C62410"/>
    <w:rsid w:val="00C86D19"/>
    <w:rsid w:val="00C9756A"/>
    <w:rsid w:val="00CA0601"/>
    <w:rsid w:val="00CA3B24"/>
    <w:rsid w:val="00CD7415"/>
    <w:rsid w:val="00CE5E58"/>
    <w:rsid w:val="00D1540B"/>
    <w:rsid w:val="00D16B2D"/>
    <w:rsid w:val="00D1745A"/>
    <w:rsid w:val="00D57085"/>
    <w:rsid w:val="00D64118"/>
    <w:rsid w:val="00D66A6F"/>
    <w:rsid w:val="00D85E14"/>
    <w:rsid w:val="00D909C3"/>
    <w:rsid w:val="00D9254A"/>
    <w:rsid w:val="00D96790"/>
    <w:rsid w:val="00DA6A51"/>
    <w:rsid w:val="00DB452F"/>
    <w:rsid w:val="00DD5F2F"/>
    <w:rsid w:val="00DE6622"/>
    <w:rsid w:val="00DF1F53"/>
    <w:rsid w:val="00E214F0"/>
    <w:rsid w:val="00E31F0F"/>
    <w:rsid w:val="00E32E8D"/>
    <w:rsid w:val="00E41818"/>
    <w:rsid w:val="00E62485"/>
    <w:rsid w:val="00E64453"/>
    <w:rsid w:val="00E64728"/>
    <w:rsid w:val="00E66517"/>
    <w:rsid w:val="00E66D37"/>
    <w:rsid w:val="00E82357"/>
    <w:rsid w:val="00EA2570"/>
    <w:rsid w:val="00EA69AD"/>
    <w:rsid w:val="00EA7C00"/>
    <w:rsid w:val="00EC5F3D"/>
    <w:rsid w:val="00ED114A"/>
    <w:rsid w:val="00EE0863"/>
    <w:rsid w:val="00EE760F"/>
    <w:rsid w:val="00EF1936"/>
    <w:rsid w:val="00F1281A"/>
    <w:rsid w:val="00F318DD"/>
    <w:rsid w:val="00F328AC"/>
    <w:rsid w:val="00F37EB6"/>
    <w:rsid w:val="00F55FDC"/>
    <w:rsid w:val="00F7243B"/>
    <w:rsid w:val="00F73C22"/>
    <w:rsid w:val="00F86221"/>
    <w:rsid w:val="00F917FB"/>
    <w:rsid w:val="00F920E5"/>
    <w:rsid w:val="00F951D6"/>
    <w:rsid w:val="00FA1977"/>
    <w:rsid w:val="00FB4950"/>
    <w:rsid w:val="00FC2078"/>
    <w:rsid w:val="00FD61EC"/>
    <w:rsid w:val="00FE3257"/>
    <w:rsid w:val="00FE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E0"/>
    <w:pPr>
      <w:ind w:left="567" w:firstLine="425"/>
      <w:jc w:val="both"/>
    </w:pPr>
    <w:rPr>
      <w:sz w:val="22"/>
    </w:rPr>
  </w:style>
  <w:style w:type="paragraph" w:styleId="Titre1">
    <w:name w:val="heading 1"/>
    <w:basedOn w:val="Normal"/>
    <w:next w:val="Titre2"/>
    <w:link w:val="Titre1Car"/>
    <w:qFormat/>
    <w:rsid w:val="00860D53"/>
    <w:pPr>
      <w:keepNext/>
      <w:spacing w:before="360" w:after="120"/>
      <w:ind w:left="0" w:firstLine="0"/>
      <w:outlineLvl w:val="0"/>
    </w:pPr>
    <w:rPr>
      <w:rFonts w:ascii="Comic Sans MS" w:hAnsi="Comic Sans MS"/>
      <w:b/>
      <w:smallCaps/>
      <w:kern w:val="28"/>
      <w:sz w:val="36"/>
    </w:rPr>
  </w:style>
  <w:style w:type="paragraph" w:styleId="Titre2">
    <w:name w:val="heading 2"/>
    <w:basedOn w:val="Normal"/>
    <w:next w:val="Normal"/>
    <w:link w:val="Titre2Car"/>
    <w:qFormat/>
    <w:rsid w:val="00860D53"/>
    <w:pPr>
      <w:keepNext/>
      <w:numPr>
        <w:ilvl w:val="1"/>
        <w:numId w:val="8"/>
      </w:numPr>
      <w:spacing w:before="240" w:after="120"/>
      <w:outlineLvl w:val="1"/>
    </w:pPr>
    <w:rPr>
      <w:rFonts w:ascii="Comic Sans MS" w:eastAsiaTheme="majorEastAsia" w:hAnsi="Comic Sans MS" w:cstheme="majorBidi"/>
      <w:b/>
      <w:smallCaps/>
      <w:sz w:val="32"/>
    </w:rPr>
  </w:style>
  <w:style w:type="paragraph" w:styleId="Titre3">
    <w:name w:val="heading 3"/>
    <w:basedOn w:val="Normal"/>
    <w:next w:val="Normal"/>
    <w:link w:val="Titre3Car"/>
    <w:qFormat/>
    <w:rsid w:val="00860D53"/>
    <w:pPr>
      <w:keepNext/>
      <w:numPr>
        <w:ilvl w:val="2"/>
        <w:numId w:val="8"/>
      </w:numPr>
      <w:spacing w:before="240" w:after="60"/>
      <w:outlineLvl w:val="2"/>
    </w:pPr>
    <w:rPr>
      <w:rFonts w:ascii="Comic Sans MS" w:hAnsi="Comic Sans MS"/>
      <w:b/>
      <w:i/>
      <w:sz w:val="28"/>
    </w:rPr>
  </w:style>
  <w:style w:type="paragraph" w:styleId="Titre4">
    <w:name w:val="heading 4"/>
    <w:basedOn w:val="Normal"/>
    <w:next w:val="Normal"/>
    <w:link w:val="Titre4Car"/>
    <w:qFormat/>
    <w:rsid w:val="00860D53"/>
    <w:pPr>
      <w:keepNext/>
      <w:numPr>
        <w:ilvl w:val="3"/>
        <w:numId w:val="8"/>
      </w:numPr>
      <w:spacing w:before="240" w:after="60"/>
      <w:outlineLvl w:val="3"/>
    </w:pPr>
    <w:rPr>
      <w:rFonts w:ascii="Comic Sans MS" w:hAnsi="Comic Sans MS"/>
      <w:b/>
      <w:sz w:val="24"/>
    </w:rPr>
  </w:style>
  <w:style w:type="paragraph" w:styleId="Titre5">
    <w:name w:val="heading 5"/>
    <w:basedOn w:val="Normal"/>
    <w:next w:val="Normal"/>
    <w:link w:val="Titre5Car"/>
    <w:qFormat/>
    <w:rsid w:val="00860D53"/>
    <w:pPr>
      <w:numPr>
        <w:ilvl w:val="4"/>
        <w:numId w:val="8"/>
      </w:numPr>
      <w:spacing w:before="240" w:after="60"/>
      <w:outlineLvl w:val="4"/>
    </w:pPr>
    <w:rPr>
      <w:rFonts w:ascii="Comic Sans MS" w:hAnsi="Comic Sans MS"/>
      <w:b/>
      <w:i/>
      <w:sz w:val="24"/>
    </w:rPr>
  </w:style>
  <w:style w:type="paragraph" w:styleId="Titre6">
    <w:name w:val="heading 6"/>
    <w:basedOn w:val="Normal"/>
    <w:next w:val="Normal"/>
    <w:link w:val="Titre6Car"/>
    <w:qFormat/>
    <w:rsid w:val="00860D53"/>
    <w:pPr>
      <w:numPr>
        <w:ilvl w:val="5"/>
        <w:numId w:val="8"/>
      </w:numPr>
      <w:spacing w:before="120" w:after="60"/>
      <w:outlineLvl w:val="5"/>
    </w:pPr>
    <w:rPr>
      <w:rFonts w:ascii="Comic Sans MS" w:hAnsi="Comic Sans MS"/>
      <w:b/>
      <w:sz w:val="24"/>
    </w:rPr>
  </w:style>
  <w:style w:type="paragraph" w:styleId="Titre7">
    <w:name w:val="heading 7"/>
    <w:basedOn w:val="Normal"/>
    <w:next w:val="Normal"/>
    <w:link w:val="Titre7Car"/>
    <w:qFormat/>
    <w:rsid w:val="00860D53"/>
    <w:pPr>
      <w:numPr>
        <w:ilvl w:val="6"/>
        <w:numId w:val="8"/>
      </w:numPr>
      <w:spacing w:before="240" w:after="60"/>
      <w:outlineLvl w:val="6"/>
    </w:pPr>
    <w:rPr>
      <w:rFonts w:ascii="Comic Sans MS" w:hAnsi="Comic Sans MS"/>
      <w:b/>
      <w:i/>
    </w:rPr>
  </w:style>
  <w:style w:type="paragraph" w:styleId="Titre8">
    <w:name w:val="heading 8"/>
    <w:basedOn w:val="Normal"/>
    <w:next w:val="Normal"/>
    <w:link w:val="Titre8Car"/>
    <w:qFormat/>
    <w:rsid w:val="00860D53"/>
    <w:pPr>
      <w:numPr>
        <w:ilvl w:val="7"/>
        <w:numId w:val="8"/>
      </w:numPr>
      <w:spacing w:before="120" w:after="60"/>
      <w:outlineLvl w:val="7"/>
    </w:pPr>
    <w:rPr>
      <w:rFonts w:ascii="Comic Sans MS" w:hAnsi="Comic Sans MS"/>
      <w:b/>
    </w:rPr>
  </w:style>
  <w:style w:type="paragraph" w:styleId="Titre9">
    <w:name w:val="heading 9"/>
    <w:basedOn w:val="Normal"/>
    <w:next w:val="Normal"/>
    <w:link w:val="Titre9Car"/>
    <w:qFormat/>
    <w:rsid w:val="00860D53"/>
    <w:pPr>
      <w:numPr>
        <w:ilvl w:val="8"/>
        <w:numId w:val="8"/>
      </w:numPr>
      <w:spacing w:before="120" w:after="60"/>
      <w:outlineLvl w:val="8"/>
    </w:pPr>
    <w:rPr>
      <w:rFonts w:ascii="Comic Sans MS" w:hAnsi="Comic Sans MS"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D53"/>
    <w:rPr>
      <w:rFonts w:ascii="Comic Sans MS" w:hAnsi="Comic Sans MS"/>
      <w:b/>
      <w:smallCaps/>
      <w:kern w:val="28"/>
      <w:sz w:val="36"/>
    </w:rPr>
  </w:style>
  <w:style w:type="character" w:customStyle="1" w:styleId="Titre2Car">
    <w:name w:val="Titre 2 Car"/>
    <w:basedOn w:val="Policepardfaut"/>
    <w:link w:val="Titre2"/>
    <w:rsid w:val="00860D53"/>
    <w:rPr>
      <w:rFonts w:ascii="Comic Sans MS" w:eastAsiaTheme="majorEastAsia" w:hAnsi="Comic Sans MS" w:cstheme="majorBidi"/>
      <w:b/>
      <w:smallCaps/>
      <w:sz w:val="32"/>
    </w:rPr>
  </w:style>
  <w:style w:type="character" w:customStyle="1" w:styleId="Titre3Car">
    <w:name w:val="Titre 3 Car"/>
    <w:basedOn w:val="Policepardfaut"/>
    <w:link w:val="Titre3"/>
    <w:rsid w:val="00860D53"/>
    <w:rPr>
      <w:rFonts w:ascii="Comic Sans MS" w:hAnsi="Comic Sans MS"/>
      <w:b/>
      <w:i/>
      <w:sz w:val="28"/>
    </w:rPr>
  </w:style>
  <w:style w:type="character" w:customStyle="1" w:styleId="Titre4Car">
    <w:name w:val="Titre 4 Car"/>
    <w:basedOn w:val="Policepardfaut"/>
    <w:link w:val="Titre4"/>
    <w:rsid w:val="00860D53"/>
    <w:rPr>
      <w:rFonts w:ascii="Comic Sans MS" w:hAnsi="Comic Sans MS"/>
      <w:b/>
      <w:sz w:val="24"/>
    </w:rPr>
  </w:style>
  <w:style w:type="character" w:customStyle="1" w:styleId="Titre5Car">
    <w:name w:val="Titre 5 Car"/>
    <w:basedOn w:val="Policepardfaut"/>
    <w:link w:val="Titre5"/>
    <w:rsid w:val="00860D53"/>
    <w:rPr>
      <w:rFonts w:ascii="Comic Sans MS" w:hAnsi="Comic Sans MS"/>
      <w:b/>
      <w:i/>
      <w:sz w:val="24"/>
    </w:rPr>
  </w:style>
  <w:style w:type="character" w:customStyle="1" w:styleId="Titre6Car">
    <w:name w:val="Titre 6 Car"/>
    <w:basedOn w:val="Policepardfaut"/>
    <w:link w:val="Titre6"/>
    <w:rsid w:val="00860D53"/>
    <w:rPr>
      <w:rFonts w:ascii="Comic Sans MS" w:hAnsi="Comic Sans MS"/>
      <w:b/>
      <w:sz w:val="24"/>
    </w:rPr>
  </w:style>
  <w:style w:type="character" w:customStyle="1" w:styleId="Titre7Car">
    <w:name w:val="Titre 7 Car"/>
    <w:basedOn w:val="Policepardfaut"/>
    <w:link w:val="Titre7"/>
    <w:rsid w:val="00860D53"/>
    <w:rPr>
      <w:rFonts w:ascii="Comic Sans MS" w:hAnsi="Comic Sans MS"/>
      <w:b/>
      <w:i/>
      <w:sz w:val="22"/>
    </w:rPr>
  </w:style>
  <w:style w:type="character" w:customStyle="1" w:styleId="Titre8Car">
    <w:name w:val="Titre 8 Car"/>
    <w:basedOn w:val="Policepardfaut"/>
    <w:link w:val="Titre8"/>
    <w:rsid w:val="00860D53"/>
    <w:rPr>
      <w:rFonts w:ascii="Comic Sans MS" w:hAnsi="Comic Sans MS"/>
      <w:b/>
      <w:sz w:val="22"/>
    </w:rPr>
  </w:style>
  <w:style w:type="character" w:customStyle="1" w:styleId="Titre9Car">
    <w:name w:val="Titre 9 Car"/>
    <w:basedOn w:val="Policepardfaut"/>
    <w:link w:val="Titre9"/>
    <w:rsid w:val="00860D53"/>
    <w:rPr>
      <w:rFonts w:ascii="Comic Sans MS" w:hAnsi="Comic Sans MS"/>
      <w:i/>
      <w:sz w:val="22"/>
    </w:rPr>
  </w:style>
  <w:style w:type="paragraph" w:styleId="Lgende">
    <w:name w:val="caption"/>
    <w:basedOn w:val="Normal"/>
    <w:next w:val="Normal"/>
    <w:qFormat/>
    <w:rsid w:val="00860D53"/>
    <w:pPr>
      <w:ind w:left="0" w:firstLine="0"/>
      <w:jc w:val="center"/>
    </w:pPr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4349E0"/>
    <w:pPr>
      <w:ind w:left="720"/>
      <w:contextualSpacing/>
    </w:pPr>
  </w:style>
  <w:style w:type="paragraph" w:customStyle="1" w:styleId="Default">
    <w:name w:val="Default"/>
    <w:rsid w:val="00405E46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E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E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7AB8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BA7AB8"/>
  </w:style>
  <w:style w:type="character" w:styleId="Lienhypertexte">
    <w:name w:val="Hyperlink"/>
    <w:basedOn w:val="Policepardfaut"/>
    <w:uiPriority w:val="99"/>
    <w:unhideWhenUsed/>
    <w:rsid w:val="00BA7AB8"/>
    <w:rPr>
      <w:color w:val="0000FF"/>
      <w:u w:val="single"/>
    </w:rPr>
  </w:style>
  <w:style w:type="character" w:customStyle="1" w:styleId="nowrap">
    <w:name w:val="nowrap"/>
    <w:basedOn w:val="Policepardfaut"/>
    <w:rsid w:val="00BA7AB8"/>
  </w:style>
  <w:style w:type="character" w:customStyle="1" w:styleId="romain">
    <w:name w:val="romain"/>
    <w:basedOn w:val="Policepardfaut"/>
    <w:rsid w:val="00BA7AB8"/>
  </w:style>
  <w:style w:type="character" w:styleId="Lienhypertextesuivivisit">
    <w:name w:val="FollowedHyperlink"/>
    <w:basedOn w:val="Policepardfaut"/>
    <w:uiPriority w:val="99"/>
    <w:semiHidden/>
    <w:unhideWhenUsed/>
    <w:rsid w:val="000A6295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523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Terre" TargetMode="External"/><Relationship Id="rId18" Type="http://schemas.openxmlformats.org/officeDocument/2006/relationships/hyperlink" Target="https://fr.wikipedia.org/wiki/R%C3%A9chauffement_climatique" TargetMode="External"/><Relationship Id="rId26" Type="http://schemas.openxmlformats.org/officeDocument/2006/relationships/image" Target="media/image4.emf"/><Relationship Id="rId39" Type="http://schemas.openxmlformats.org/officeDocument/2006/relationships/hyperlink" Target="https://climate.nasa.gov/interactives/global-ice-view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r.wikipedia.org/wiki/Gaz_%C3%A0_effet_de_serre" TargetMode="External"/><Relationship Id="rId34" Type="http://schemas.openxmlformats.org/officeDocument/2006/relationships/hyperlink" Target="https://climate.nasa.gov/interactives/climate-time-machine" TargetMode="External"/><Relationship Id="rId42" Type="http://schemas.openxmlformats.org/officeDocument/2006/relationships/hyperlink" Target="https://climate.nasa.gov/interactives/global-ice-viewer/" TargetMode="External"/><Relationship Id="rId47" Type="http://schemas.openxmlformats.org/officeDocument/2006/relationships/hyperlink" Target="http://www.fao.org/forestry/fra/fra2010/en/" TargetMode="External"/><Relationship Id="rId50" Type="http://schemas.openxmlformats.org/officeDocument/2006/relationships/hyperlink" Target="http://www.worldbank.org/en/topic/climatechange" TargetMode="External"/><Relationship Id="rId7" Type="http://schemas.openxmlformats.org/officeDocument/2006/relationships/hyperlink" Target="http://www.climatechange2013.org/" TargetMode="External"/><Relationship Id="rId12" Type="http://schemas.openxmlformats.org/officeDocument/2006/relationships/hyperlink" Target="https://fr.wikipedia.org/wiki/D%C3%A9frichement" TargetMode="External"/><Relationship Id="rId17" Type="http://schemas.openxmlformats.org/officeDocument/2006/relationships/hyperlink" Target="https://fr.wikipedia.org/wiki/Essence_foresti%C3%A8re" TargetMode="External"/><Relationship Id="rId25" Type="http://schemas.openxmlformats.org/officeDocument/2006/relationships/image" Target="media/image3.jpeg"/><Relationship Id="rId33" Type="http://schemas.openxmlformats.org/officeDocument/2006/relationships/hyperlink" Target="https://www.esrl.noaa.gov/gmd/ccgg/trends/history.html" TargetMode="External"/><Relationship Id="rId38" Type="http://schemas.openxmlformats.org/officeDocument/2006/relationships/hyperlink" Target="https://climate.nasa.gov/interactives/global-ice-viewer/" TargetMode="External"/><Relationship Id="rId46" Type="http://schemas.openxmlformats.org/officeDocument/2006/relationships/hyperlink" Target="http://www.globalcarbonatlas.org/fr/CH4-emiss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Exploitation_des_ressources_naturelles" TargetMode="External"/><Relationship Id="rId20" Type="http://schemas.openxmlformats.org/officeDocument/2006/relationships/hyperlink" Target="https://fr.wikipedia.org/wiki/D%C3%A9forestation" TargetMode="External"/><Relationship Id="rId29" Type="http://schemas.openxmlformats.org/officeDocument/2006/relationships/hyperlink" Target="http://www.globalcarbonatlas.org/fr/outreach" TargetMode="External"/><Relationship Id="rId41" Type="http://schemas.openxmlformats.org/officeDocument/2006/relationships/hyperlink" Target="https://climate.nasa.gov/interactives/global-ice-viewer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r.wikipedia.org/wiki/For%C3%AAt" TargetMode="External"/><Relationship Id="rId24" Type="http://schemas.openxmlformats.org/officeDocument/2006/relationships/hyperlink" Target="http://acces.ens-lyon.fr/eedd/climat/pedagogie/hors_classe/ciment.pdf" TargetMode="External"/><Relationship Id="rId32" Type="http://schemas.openxmlformats.org/officeDocument/2006/relationships/hyperlink" Target="https://www.esrl.noaa.gov/gmd/ccgg/trends/ff.html" TargetMode="External"/><Relationship Id="rId37" Type="http://schemas.openxmlformats.org/officeDocument/2006/relationships/hyperlink" Target="https://climate.nasa.gov/interactives/global-ice-viewer/" TargetMode="External"/><Relationship Id="rId40" Type="http://schemas.openxmlformats.org/officeDocument/2006/relationships/hyperlink" Target="https://climate.nasa.gov/interactives/global-ice-viewer/" TargetMode="External"/><Relationship Id="rId45" Type="http://schemas.openxmlformats.org/officeDocument/2006/relationships/hyperlink" Target="http://www.globalcarbonproject.org/carbonbudget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Urbanisation" TargetMode="External"/><Relationship Id="rId23" Type="http://schemas.openxmlformats.org/officeDocument/2006/relationships/hyperlink" Target="http://cycleducarbone.ipsl.jussieu.fr/" TargetMode="External"/><Relationship Id="rId28" Type="http://schemas.openxmlformats.org/officeDocument/2006/relationships/hyperlink" Target="https://www.youtube.com/watch?v=GgJ7qHWhKCs" TargetMode="External"/><Relationship Id="rId36" Type="http://schemas.openxmlformats.org/officeDocument/2006/relationships/hyperlink" Target="https://climate.nasa.gov/interactives/global-ice-viewer/" TargetMode="External"/><Relationship Id="rId49" Type="http://schemas.openxmlformats.org/officeDocument/2006/relationships/hyperlink" Target="https://www.biogeosciences.net/9/5125/2012/bg-9-5125-2012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fr.wikipedia.org/wiki/Organisation_des_Nations_unies_pour_l%27alimentation_et_l%27agriculture" TargetMode="External"/><Relationship Id="rId31" Type="http://schemas.openxmlformats.org/officeDocument/2006/relationships/hyperlink" Target="https://www.nasa.gov/press/goddard/2014/november/nasa-computer-model-provides-a-new-portrait-of-carbon-dioxide" TargetMode="External"/><Relationship Id="rId44" Type="http://schemas.openxmlformats.org/officeDocument/2006/relationships/hyperlink" Target="https://climate.nasa.gov/interactives/global-ice-viewer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F0k_73ok48" TargetMode="External"/><Relationship Id="rId14" Type="http://schemas.openxmlformats.org/officeDocument/2006/relationships/hyperlink" Target="https://fr.wikipedia.org/wiki/Agriculture" TargetMode="External"/><Relationship Id="rId22" Type="http://schemas.openxmlformats.org/officeDocument/2006/relationships/hyperlink" Target="https://fr.wikipedia.org/wiki/D%C3%A9forestation" TargetMode="External"/><Relationship Id="rId27" Type="http://schemas.openxmlformats.org/officeDocument/2006/relationships/image" Target="media/image5.emf"/><Relationship Id="rId30" Type="http://schemas.openxmlformats.org/officeDocument/2006/relationships/hyperlink" Target="https://www.bp.com/en/global/corporate/energy-economics/energy-charting-tool.html" TargetMode="External"/><Relationship Id="rId35" Type="http://schemas.openxmlformats.org/officeDocument/2006/relationships/hyperlink" Target="https://climate.nasa.gov/interactives/global-ice-viewer/" TargetMode="External"/><Relationship Id="rId43" Type="http://schemas.openxmlformats.org/officeDocument/2006/relationships/hyperlink" Target="https://climate.nasa.gov/interactives/global-ice-viewer/" TargetMode="External"/><Relationship Id="rId48" Type="http://schemas.openxmlformats.org/officeDocument/2006/relationships/hyperlink" Target="http://climate.nasa.gov/" TargetMode="External"/><Relationship Id="rId8" Type="http://schemas.openxmlformats.org/officeDocument/2006/relationships/hyperlink" Target="http://files.meteofrance.com/files/education/animations/cycle_du_carbone/highres/popup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3C9EE-CF2E-4AD3-BB9F-9C19B4B7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2062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42</cp:revision>
  <dcterms:created xsi:type="dcterms:W3CDTF">2017-11-24T14:25:00Z</dcterms:created>
  <dcterms:modified xsi:type="dcterms:W3CDTF">2019-09-18T15:20:00Z</dcterms:modified>
</cp:coreProperties>
</file>