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A4" w:rsidRDefault="00326CA4" w:rsidP="00326CA4">
      <w:pPr>
        <w:pBdr>
          <w:bottom w:val="single" w:sz="6" w:space="1" w:color="auto"/>
        </w:pBd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Logiciel REACTION, Lycée Marie Curie, ECHIROLLES mai 2010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326CA4" w:rsidRPr="00274CD9" w:rsidRDefault="00326CA4" w:rsidP="00326CA4">
      <w:pPr>
        <w:pBdr>
          <w:bottom w:val="single" w:sz="6" w:space="1" w:color="auto"/>
        </w:pBdr>
        <w:rPr>
          <w:rFonts w:ascii="Arial" w:hAnsi="Arial" w:cs="Arial"/>
          <w:b/>
          <w:szCs w:val="24"/>
        </w:rPr>
      </w:pPr>
      <w:r w:rsidRPr="00274CD9">
        <w:rPr>
          <w:rFonts w:ascii="Arial" w:hAnsi="Arial" w:cs="Arial"/>
          <w:b/>
          <w:szCs w:val="24"/>
          <w:highlight w:val="lightGray"/>
        </w:rPr>
        <w:t>Exploitation des données pour apporter une réponse au problème posé</w:t>
      </w:r>
    </w:p>
    <w:p w:rsidR="00326CA4" w:rsidRDefault="00326CA4" w:rsidP="00326CA4">
      <w:pPr>
        <w:rPr>
          <w:rFonts w:ascii="Arial" w:hAnsi="Arial" w:cs="Arial"/>
          <w:szCs w:val="24"/>
        </w:rPr>
      </w:pPr>
    </w:p>
    <w:p w:rsidR="00326CA4" w:rsidRDefault="00326CA4" w:rsidP="00326C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L’exploitation peut se faire avec Excel </w:t>
      </w:r>
    </w:p>
    <w:p w:rsidR="00326CA4" w:rsidRDefault="00326CA4" w:rsidP="00326CA4">
      <w:pPr>
        <w:rPr>
          <w:rFonts w:ascii="Arial" w:hAnsi="Arial" w:cs="Arial"/>
          <w:szCs w:val="24"/>
        </w:rPr>
      </w:pPr>
    </w:p>
    <w:p w:rsidR="00326CA4" w:rsidRDefault="00326CA4" w:rsidP="00326CA4">
      <w:pPr>
        <w:pStyle w:val="Paragraphedeliste"/>
        <w:numPr>
          <w:ilvl w:val="0"/>
          <w:numId w:val="1"/>
        </w:numPr>
        <w:ind w:right="6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 récupérer les données sous Excel ?</w:t>
      </w:r>
    </w:p>
    <w:p w:rsidR="00326CA4" w:rsidRDefault="00326CA4" w:rsidP="00326CA4">
      <w:pPr>
        <w:pStyle w:val="Paragraphedeliste"/>
        <w:numPr>
          <w:ilvl w:val="0"/>
          <w:numId w:val="2"/>
        </w:numPr>
        <w:ind w:right="600"/>
        <w:rPr>
          <w:rFonts w:ascii="Arial" w:hAnsi="Arial" w:cs="Arial"/>
        </w:rPr>
      </w:pPr>
      <w:r>
        <w:rPr>
          <w:rFonts w:ascii="Arial" w:hAnsi="Arial" w:cs="Arial"/>
        </w:rPr>
        <w:t>Identifiez vous pour pouvoir accéder à vos données, choisissez la table Sommeil_EC5</w:t>
      </w:r>
    </w:p>
    <w:p w:rsidR="00326CA4" w:rsidRDefault="00326CA4" w:rsidP="00326CA4">
      <w:pPr>
        <w:pStyle w:val="Paragraphedeliste"/>
        <w:numPr>
          <w:ilvl w:val="0"/>
          <w:numId w:val="2"/>
        </w:numPr>
        <w:ind w:right="600"/>
        <w:rPr>
          <w:rFonts w:ascii="Arial" w:hAnsi="Arial" w:cs="Arial"/>
        </w:rPr>
      </w:pPr>
      <w:r>
        <w:rPr>
          <w:rFonts w:ascii="Arial" w:hAnsi="Arial" w:cs="Arial"/>
        </w:rPr>
        <w:t xml:space="preserve">Cliquez dans la barre d’outils du logiciel sur  « Fichiers », « nouvelle requête sur le web » </w:t>
      </w:r>
    </w:p>
    <w:p w:rsidR="00326CA4" w:rsidRDefault="00326CA4" w:rsidP="00326CA4">
      <w:pPr>
        <w:pStyle w:val="Paragraphedeliste"/>
        <w:numPr>
          <w:ilvl w:val="0"/>
          <w:numId w:val="2"/>
        </w:numPr>
        <w:ind w:right="600"/>
        <w:rPr>
          <w:rFonts w:ascii="Arial" w:hAnsi="Arial" w:cs="Arial"/>
        </w:rPr>
      </w:pPr>
      <w:r>
        <w:rPr>
          <w:rFonts w:ascii="Arial" w:hAnsi="Arial" w:cs="Arial"/>
        </w:rPr>
        <w:t xml:space="preserve">Sélectionnez « Lire </w:t>
      </w:r>
      <w:proofErr w:type="gramStart"/>
      <w:r>
        <w:rPr>
          <w:rFonts w:ascii="Arial" w:hAnsi="Arial" w:cs="Arial"/>
        </w:rPr>
        <w:t>les test</w:t>
      </w:r>
      <w:proofErr w:type="gramEnd"/>
      <w:r>
        <w:rPr>
          <w:rFonts w:ascii="Arial" w:hAnsi="Arial" w:cs="Arial"/>
        </w:rPr>
        <w:t xml:space="preserve"> perso », puis sélectionner « sauver Excel »</w:t>
      </w:r>
    </w:p>
    <w:p w:rsidR="00326CA4" w:rsidRDefault="00326CA4" w:rsidP="00326CA4">
      <w:pPr>
        <w:pStyle w:val="Paragraphedeliste"/>
        <w:numPr>
          <w:ilvl w:val="0"/>
          <w:numId w:val="2"/>
        </w:numPr>
        <w:ind w:right="600"/>
        <w:rPr>
          <w:rFonts w:ascii="Arial" w:hAnsi="Arial" w:cs="Arial"/>
        </w:rPr>
      </w:pPr>
      <w:r>
        <w:rPr>
          <w:rFonts w:ascii="Arial" w:hAnsi="Arial" w:cs="Arial"/>
        </w:rPr>
        <w:t>Nommez le document en précisant votre nom et votre classe</w:t>
      </w: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ex : Héritier 1S5,  puis enregistrez le dans Poste de travail, et dans l’espace travail du serveur de la classe dans le dossier SVT réaction</w:t>
      </w:r>
    </w:p>
    <w:p w:rsidR="00326CA4" w:rsidRDefault="00326CA4" w:rsidP="00326CA4">
      <w:pPr>
        <w:pStyle w:val="Paragraphedeliste"/>
        <w:numPr>
          <w:ilvl w:val="0"/>
          <w:numId w:val="2"/>
        </w:numPr>
        <w:ind w:right="600"/>
        <w:rPr>
          <w:rFonts w:ascii="Arial" w:hAnsi="Arial" w:cs="Arial"/>
        </w:rPr>
      </w:pPr>
      <w:r>
        <w:rPr>
          <w:rFonts w:ascii="Arial" w:hAnsi="Arial" w:cs="Arial"/>
        </w:rPr>
        <w:t>Ouvrez le fichier sous Excel</w:t>
      </w:r>
    </w:p>
    <w:p w:rsidR="00326CA4" w:rsidRDefault="00326CA4" w:rsidP="00326CA4">
      <w:pPr>
        <w:pStyle w:val="Paragraphedeliste"/>
        <w:ind w:right="600"/>
        <w:rPr>
          <w:rFonts w:ascii="Arial" w:hAnsi="Arial" w:cs="Arial"/>
        </w:rPr>
      </w:pP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Un tableau de valeurs s’affiche à l’écran, ce sont vos données.</w:t>
      </w:r>
    </w:p>
    <w:p w:rsidR="00326CA4" w:rsidRDefault="00326CA4" w:rsidP="00326CA4">
      <w:pPr>
        <w:ind w:right="600"/>
        <w:rPr>
          <w:rFonts w:ascii="Arial" w:hAnsi="Arial" w:cs="Arial"/>
        </w:rPr>
      </w:pPr>
    </w:p>
    <w:p w:rsidR="00326CA4" w:rsidRDefault="00326CA4" w:rsidP="00326CA4">
      <w:pPr>
        <w:ind w:right="600"/>
        <w:rPr>
          <w:rFonts w:ascii="Arial" w:hAnsi="Arial" w:cs="Arial"/>
        </w:rPr>
      </w:pPr>
    </w:p>
    <w:p w:rsidR="00326CA4" w:rsidRDefault="00326CA4" w:rsidP="00326CA4">
      <w:pPr>
        <w:pStyle w:val="Paragraphedeliste"/>
        <w:numPr>
          <w:ilvl w:val="0"/>
          <w:numId w:val="1"/>
        </w:numPr>
        <w:ind w:right="6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Comment lire ce qui s’affiche à l’écran ?</w:t>
      </w:r>
    </w:p>
    <w:p w:rsidR="00326CA4" w:rsidRDefault="00326CA4" w:rsidP="00326CA4">
      <w:pPr>
        <w:ind w:right="600"/>
        <w:rPr>
          <w:rFonts w:ascii="Arial" w:hAnsi="Arial" w:cs="Arial"/>
        </w:rPr>
      </w:pP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Chaque ligne donne le temps de réaction pour chacune des 30 comparaisons de Co1 à Co30</w:t>
      </w:r>
    </w:p>
    <w:p w:rsidR="00326CA4" w:rsidRDefault="00326CA4" w:rsidP="00326CA4">
      <w:pPr>
        <w:ind w:right="600"/>
        <w:rPr>
          <w:rFonts w:ascii="Arial" w:hAnsi="Arial" w:cs="Arial"/>
        </w:rPr>
      </w:pP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Une ligne correspond à la série sans musique et l’autre à la série avec musique dans l’ordre où elles ont été réalisées</w:t>
      </w:r>
    </w:p>
    <w:p w:rsidR="00326CA4" w:rsidRDefault="00326CA4" w:rsidP="00326CA4">
      <w:pPr>
        <w:ind w:right="600"/>
        <w:rPr>
          <w:rFonts w:ascii="Andalus" w:hAnsi="Andalus" w:cs="Andalus"/>
        </w:rPr>
      </w:pPr>
      <w:r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>Dans la partie inférieure du tableau, vous pouvez supprimer les deux lignes qui donnent le temps d’attente entre deux comparaisons.</w:t>
      </w:r>
    </w:p>
    <w:p w:rsidR="00326CA4" w:rsidRDefault="00326CA4" w:rsidP="00326CA4">
      <w:pPr>
        <w:rPr>
          <w:rFonts w:ascii="Arial" w:hAnsi="Arial" w:cs="Arial"/>
          <w:szCs w:val="24"/>
        </w:rPr>
      </w:pPr>
    </w:p>
    <w:p w:rsidR="00274CD9" w:rsidRDefault="00274CD9" w:rsidP="00326CA4">
      <w:pPr>
        <w:rPr>
          <w:rFonts w:ascii="Arial" w:hAnsi="Arial" w:cs="Arial"/>
          <w:szCs w:val="24"/>
        </w:rPr>
      </w:pPr>
    </w:p>
    <w:p w:rsidR="00274CD9" w:rsidRDefault="00274CD9" w:rsidP="00326CA4">
      <w:pPr>
        <w:rPr>
          <w:rFonts w:ascii="Arial" w:hAnsi="Arial" w:cs="Arial"/>
          <w:szCs w:val="24"/>
        </w:rPr>
      </w:pPr>
    </w:p>
    <w:p w:rsidR="00274CD9" w:rsidRDefault="00274CD9" w:rsidP="00326CA4">
      <w:pPr>
        <w:rPr>
          <w:rFonts w:ascii="Arial" w:hAnsi="Arial" w:cs="Arial"/>
          <w:szCs w:val="24"/>
        </w:rPr>
      </w:pPr>
    </w:p>
    <w:p w:rsidR="00326CA4" w:rsidRPr="00274CD9" w:rsidRDefault="00326CA4" w:rsidP="00326CA4">
      <w:pPr>
        <w:rPr>
          <w:rFonts w:ascii="Arial" w:hAnsi="Arial" w:cs="Arial"/>
          <w:b/>
        </w:rPr>
      </w:pPr>
    </w:p>
    <w:p w:rsidR="00326CA4" w:rsidRPr="00274CD9" w:rsidRDefault="00326CA4" w:rsidP="00326CA4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74CD9">
        <w:rPr>
          <w:rFonts w:ascii="Arial" w:hAnsi="Arial" w:cs="Arial"/>
          <w:b/>
          <w:highlight w:val="lightGray"/>
        </w:rPr>
        <w:t>Exploitation des données pour apporter une réponse au problème posé</w:t>
      </w:r>
    </w:p>
    <w:p w:rsidR="00326CA4" w:rsidRDefault="00326CA4" w:rsidP="00326CA4">
      <w:pPr>
        <w:pStyle w:val="Titre4"/>
        <w:rPr>
          <w:color w:val="FF6600"/>
          <w:sz w:val="20"/>
        </w:rPr>
      </w:pPr>
      <w:r w:rsidRPr="00274CD9">
        <w:rPr>
          <w:color w:val="FF6600"/>
          <w:sz w:val="24"/>
        </w:rPr>
        <w:t>AIDE </w:t>
      </w:r>
      <w:r>
        <w:rPr>
          <w:color w:val="FF6600"/>
          <w:sz w:val="20"/>
        </w:rPr>
        <w:t>: il ne s’agit pas d’une marche à suivre mais de faire des choix pertinents parmi les propositions</w:t>
      </w:r>
    </w:p>
    <w:p w:rsidR="00326CA4" w:rsidRDefault="00326CA4" w:rsidP="00326CA4">
      <w:pPr>
        <w:rPr>
          <w:rFonts w:ascii="Arial" w:hAnsi="Arial" w:cs="Arial"/>
          <w:sz w:val="20"/>
          <w:szCs w:val="24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Que peut-on faire avec les données obtenues ?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 Construire une représentation graphique 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1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construire un graphique, </w:t>
      </w:r>
      <w:r>
        <w:rPr>
          <w:rFonts w:ascii="Arial" w:hAnsi="Arial" w:cs="Arial"/>
          <w:sz w:val="20"/>
          <w:szCs w:val="20"/>
        </w:rPr>
        <w:t xml:space="preserve">cliquer sur l'icône </w:t>
      </w:r>
      <w:r>
        <w:rPr>
          <w:rFonts w:ascii="Arial" w:hAnsi="Arial" w:cs="Arial"/>
          <w:b/>
          <w:bCs/>
          <w:sz w:val="20"/>
          <w:szCs w:val="20"/>
        </w:rPr>
        <w:t xml:space="preserve">graphique </w:t>
      </w:r>
      <w:r>
        <w:rPr>
          <w:rFonts w:ascii="Arial" w:hAnsi="Arial" w:cs="Arial"/>
          <w:sz w:val="20"/>
          <w:szCs w:val="20"/>
        </w:rPr>
        <w:t>puis choisir un mode de représentation, valider en appuyant sur la touche « </w:t>
      </w:r>
      <w:r>
        <w:rPr>
          <w:rFonts w:ascii="Arial" w:hAnsi="Arial" w:cs="Arial"/>
          <w:b/>
          <w:bCs/>
          <w:sz w:val="20"/>
          <w:szCs w:val="20"/>
        </w:rPr>
        <w:t>suivant »</w:t>
      </w:r>
      <w:r>
        <w:rPr>
          <w:rFonts w:ascii="Arial" w:hAnsi="Arial" w:cs="Arial"/>
          <w:sz w:val="20"/>
          <w:szCs w:val="20"/>
        </w:rPr>
        <w:t xml:space="preserve">. Placer le curseur dans la case « </w:t>
      </w:r>
      <w:r>
        <w:rPr>
          <w:rFonts w:ascii="Arial" w:hAnsi="Arial" w:cs="Arial"/>
          <w:b/>
          <w:bCs/>
          <w:sz w:val="20"/>
          <w:szCs w:val="20"/>
        </w:rPr>
        <w:t>plage de données »</w:t>
      </w:r>
      <w:r>
        <w:rPr>
          <w:rFonts w:ascii="Arial" w:hAnsi="Arial" w:cs="Arial"/>
          <w:sz w:val="20"/>
          <w:szCs w:val="20"/>
        </w:rPr>
        <w:t xml:space="preserve"> et aller sélectionner une ligne de Co1 à Co30. Sélectionner ensuite l'onglet « </w:t>
      </w:r>
      <w:r>
        <w:rPr>
          <w:rFonts w:ascii="Arial" w:hAnsi="Arial" w:cs="Arial"/>
          <w:b/>
          <w:bCs/>
          <w:sz w:val="20"/>
          <w:szCs w:val="20"/>
        </w:rPr>
        <w:t>Série 1 »</w:t>
      </w:r>
      <w:r>
        <w:rPr>
          <w:rFonts w:ascii="Arial" w:hAnsi="Arial" w:cs="Arial"/>
          <w:sz w:val="20"/>
          <w:szCs w:val="20"/>
        </w:rPr>
        <w:t xml:space="preserve"> puis sélectionner « </w:t>
      </w:r>
      <w:r>
        <w:rPr>
          <w:rFonts w:ascii="Arial" w:hAnsi="Arial" w:cs="Arial"/>
          <w:b/>
          <w:bCs/>
          <w:sz w:val="20"/>
          <w:szCs w:val="20"/>
        </w:rPr>
        <w:t>ajouter une série »</w:t>
      </w:r>
      <w:r>
        <w:rPr>
          <w:rFonts w:ascii="Arial" w:hAnsi="Arial" w:cs="Arial"/>
          <w:sz w:val="20"/>
          <w:szCs w:val="20"/>
        </w:rPr>
        <w:t xml:space="preserve"> placer le curseur dans « </w:t>
      </w:r>
      <w:r>
        <w:rPr>
          <w:rFonts w:ascii="Arial" w:hAnsi="Arial" w:cs="Arial"/>
          <w:b/>
          <w:bCs/>
          <w:sz w:val="20"/>
          <w:szCs w:val="20"/>
        </w:rPr>
        <w:t xml:space="preserve">valeurs </w:t>
      </w:r>
      <w:r>
        <w:rPr>
          <w:rFonts w:ascii="Arial" w:hAnsi="Arial" w:cs="Arial"/>
          <w:sz w:val="20"/>
          <w:szCs w:val="20"/>
        </w:rPr>
        <w:t xml:space="preserve">» puis sélectionner la deuxième ligne de données.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Faire « </w:t>
      </w:r>
      <w:r>
        <w:rPr>
          <w:rFonts w:ascii="Arial" w:hAnsi="Arial" w:cs="Arial"/>
          <w:b/>
          <w:bCs/>
          <w:sz w:val="20"/>
        </w:rPr>
        <w:t>suivant </w:t>
      </w:r>
      <w:r>
        <w:rPr>
          <w:rFonts w:ascii="Arial" w:hAnsi="Arial" w:cs="Arial"/>
          <w:sz w:val="20"/>
        </w:rPr>
        <w:t>» et identifier chacune des séries (axes des ordonnées).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</w:p>
    <w:p w:rsidR="00326CA4" w:rsidRDefault="00326CA4" w:rsidP="00326CA4">
      <w:pPr>
        <w:pStyle w:val="Titre1"/>
        <w:ind w:right="360"/>
        <w:jc w:val="both"/>
        <w:rPr>
          <w:sz w:val="20"/>
        </w:rPr>
      </w:pPr>
      <w:r>
        <w:rPr>
          <w:sz w:val="20"/>
        </w:rPr>
        <w:t xml:space="preserve">2. Calculer différents indicateurs d’une série statistique </w:t>
      </w:r>
    </w:p>
    <w:p w:rsidR="00326CA4" w:rsidRDefault="00326CA4" w:rsidP="00326CA4">
      <w:pPr>
        <w:pStyle w:val="Titre1"/>
        <w:ind w:right="360"/>
        <w:jc w:val="both"/>
        <w:rPr>
          <w:b w:val="0"/>
          <w:bCs w:val="0"/>
          <w:sz w:val="10"/>
          <w:u w:val="single"/>
        </w:rPr>
      </w:pPr>
    </w:p>
    <w:p w:rsidR="00326CA4" w:rsidRDefault="00326CA4" w:rsidP="00326CA4">
      <w:pPr>
        <w:pStyle w:val="Titre1"/>
        <w:ind w:right="36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- </w:t>
      </w:r>
      <w:r>
        <w:rPr>
          <w:sz w:val="20"/>
        </w:rPr>
        <w:t>Moyenne</w:t>
      </w:r>
      <w:r>
        <w:rPr>
          <w:b w:val="0"/>
          <w:bCs w:val="0"/>
          <w:sz w:val="20"/>
        </w:rPr>
        <w:t xml:space="preserve"> arithmétique : somme des valeurs divisée pour le nombre de valeur.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→ </w:t>
      </w:r>
      <w:r>
        <w:rPr>
          <w:rFonts w:ascii="Arial" w:hAnsi="Arial" w:cs="Arial"/>
          <w:color w:val="3366FF"/>
          <w:sz w:val="20"/>
        </w:rPr>
        <w:t>Pour calculer la moyenne de chaque série</w:t>
      </w:r>
      <w:r>
        <w:rPr>
          <w:rFonts w:ascii="Arial" w:hAnsi="Arial" w:cs="Arial"/>
          <w:color w:val="00CCFF"/>
          <w:sz w:val="20"/>
        </w:rPr>
        <w:t>,</w:t>
      </w:r>
      <w:r>
        <w:rPr>
          <w:rFonts w:ascii="Arial" w:hAnsi="Arial" w:cs="Arial"/>
          <w:sz w:val="20"/>
        </w:rPr>
        <w:t xml:space="preserve"> cliquer dans une cellule et taper dans le bandeau du haut </w:t>
      </w:r>
      <w:r>
        <w:rPr>
          <w:rFonts w:ascii="Arial" w:hAnsi="Arial" w:cs="Arial"/>
          <w:b/>
          <w:bCs/>
          <w:sz w:val="20"/>
        </w:rPr>
        <w:t>=</w:t>
      </w:r>
      <w:proofErr w:type="gramStart"/>
      <w:r>
        <w:rPr>
          <w:rFonts w:ascii="Arial" w:hAnsi="Arial" w:cs="Arial"/>
          <w:b/>
          <w:bCs/>
          <w:sz w:val="20"/>
        </w:rPr>
        <w:t>moyenne(</w:t>
      </w:r>
      <w:proofErr w:type="gramEnd"/>
      <w:r>
        <w:rPr>
          <w:rFonts w:ascii="Arial" w:hAnsi="Arial" w:cs="Arial"/>
          <w:i/>
          <w:iCs/>
          <w:sz w:val="20"/>
        </w:rPr>
        <w:t>sélectionner les cellules de Co1 à Co30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puis valider.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Rq</w:t>
      </w:r>
      <w:proofErr w:type="spellEnd"/>
      <w:r>
        <w:rPr>
          <w:rFonts w:ascii="Arial" w:hAnsi="Arial" w:cs="Arial"/>
          <w:sz w:val="20"/>
        </w:rPr>
        <w:t xml:space="preserve"> : Taper les caractères </w:t>
      </w:r>
      <w:r>
        <w:rPr>
          <w:rFonts w:ascii="Arial" w:hAnsi="Arial" w:cs="Arial"/>
          <w:b/>
          <w:bCs/>
          <w:sz w:val="20"/>
        </w:rPr>
        <w:t>gras</w:t>
      </w:r>
      <w:r>
        <w:rPr>
          <w:rFonts w:ascii="Arial" w:hAnsi="Arial" w:cs="Arial"/>
          <w:sz w:val="20"/>
        </w:rPr>
        <w:t xml:space="preserve"> sans espace ni accent et réaliser les sélections notées </w:t>
      </w:r>
      <w:r>
        <w:rPr>
          <w:rFonts w:ascii="Arial" w:hAnsi="Arial" w:cs="Arial"/>
          <w:i/>
          <w:iCs/>
          <w:sz w:val="20"/>
        </w:rPr>
        <w:t>en italique.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bCs/>
          <w:sz w:val="20"/>
        </w:rPr>
        <w:t>Médiane</w:t>
      </w:r>
      <w:r>
        <w:rPr>
          <w:rFonts w:ascii="Arial" w:hAnsi="Arial" w:cs="Arial"/>
          <w:sz w:val="20"/>
        </w:rPr>
        <w:t xml:space="preserve"> : paramètre de position, qui permet de couper la population étudiée en deux groupes contenant le même nombre d'individus. </w:t>
      </w:r>
    </w:p>
    <w:p w:rsidR="00326CA4" w:rsidRDefault="00326CA4" w:rsidP="00326CA4">
      <w:pPr>
        <w:pStyle w:val="Corpsdetexte2"/>
        <w:ind w:right="360"/>
        <w:rPr>
          <w:sz w:val="20"/>
        </w:rPr>
      </w:pPr>
      <w:r>
        <w:rPr>
          <w:sz w:val="20"/>
        </w:rPr>
        <w:t xml:space="preserve">→ </w:t>
      </w:r>
      <w:r>
        <w:rPr>
          <w:color w:val="3366FF"/>
          <w:sz w:val="20"/>
        </w:rPr>
        <w:t>Pour calculer la médiane de chaque série</w:t>
      </w:r>
      <w:r>
        <w:rPr>
          <w:sz w:val="20"/>
        </w:rPr>
        <w:t xml:space="preserve">, cliquer dans une cellule et taper dans le bandeau du haut </w:t>
      </w:r>
      <w:r>
        <w:rPr>
          <w:b/>
          <w:bCs/>
          <w:sz w:val="20"/>
        </w:rPr>
        <w:t>=</w:t>
      </w:r>
      <w:proofErr w:type="spellStart"/>
      <w:proofErr w:type="gramStart"/>
      <w:r>
        <w:rPr>
          <w:b/>
          <w:bCs/>
          <w:sz w:val="20"/>
        </w:rPr>
        <w:t>mediane</w:t>
      </w:r>
      <w:proofErr w:type="spellEnd"/>
      <w:r>
        <w:rPr>
          <w:b/>
          <w:bCs/>
          <w:sz w:val="20"/>
        </w:rPr>
        <w:t>(</w:t>
      </w:r>
      <w:proofErr w:type="gramEnd"/>
      <w:r>
        <w:rPr>
          <w:i/>
          <w:iCs/>
          <w:sz w:val="20"/>
        </w:rPr>
        <w:t>sélectionner les cellules de Co1 à Co30</w:t>
      </w:r>
      <w:r>
        <w:rPr>
          <w:b/>
          <w:bCs/>
          <w:sz w:val="20"/>
        </w:rPr>
        <w:t>)</w:t>
      </w:r>
      <w:r>
        <w:rPr>
          <w:sz w:val="20"/>
        </w:rPr>
        <w:t xml:space="preserve"> puis valider.</w:t>
      </w:r>
    </w:p>
    <w:p w:rsidR="00326CA4" w:rsidRDefault="00326CA4" w:rsidP="00326CA4">
      <w:pPr>
        <w:pStyle w:val="Corpsdetexte2"/>
        <w:ind w:left="-240" w:right="360"/>
        <w:rPr>
          <w:sz w:val="2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  <w:szCs w:val="19"/>
        </w:rPr>
        <w:t xml:space="preserve">- </w:t>
      </w:r>
      <w:r>
        <w:rPr>
          <w:rFonts w:ascii="Arial" w:hAnsi="Arial" w:cs="Arial"/>
          <w:b/>
          <w:bCs/>
          <w:color w:val="000000"/>
          <w:sz w:val="20"/>
          <w:szCs w:val="19"/>
        </w:rPr>
        <w:t>L'écart type</w:t>
      </w:r>
      <w:r>
        <w:rPr>
          <w:rFonts w:ascii="Arial" w:hAnsi="Arial" w:cs="Arial"/>
          <w:color w:val="000000"/>
          <w:sz w:val="20"/>
          <w:szCs w:val="19"/>
        </w:rPr>
        <w:t xml:space="preserve"> est une mesure de dispersion par rapport à la moyenne.</w:t>
      </w:r>
    </w:p>
    <w:p w:rsidR="00326CA4" w:rsidRDefault="00326CA4" w:rsidP="00326CA4">
      <w:pPr>
        <w:pStyle w:val="Titre2"/>
        <w:ind w:right="360"/>
        <w:rPr>
          <w:sz w:val="20"/>
        </w:rPr>
      </w:pPr>
      <w:r>
        <w:rPr>
          <w:sz w:val="20"/>
        </w:rPr>
        <w:t>Ecart type (</w:t>
      </w:r>
      <w:r>
        <w:rPr>
          <w:rFonts w:ascii="Symbol" w:hAnsi="Symbol"/>
          <w:sz w:val="20"/>
        </w:rPr>
        <w:t>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</w:t>
      </w:r>
      <w:r>
        <w:rPr>
          <w:rFonts w:ascii="Symbol" w:hAnsi="Symbol"/>
          <w:sz w:val="20"/>
        </w:rPr>
        <w:t></w:t>
      </w:r>
      <w:r>
        <w:rPr>
          <w:sz w:val="20"/>
        </w:rPr>
        <w:t xml:space="preserve">: </w:t>
      </w:r>
      <w:r>
        <w:rPr>
          <w:b w:val="0"/>
          <w:bCs w:val="0"/>
          <w:sz w:val="20"/>
        </w:rPr>
        <w:t xml:space="preserve">racine carré de la </w:t>
      </w:r>
      <w:r>
        <w:rPr>
          <w:rStyle w:val="lev"/>
          <w:sz w:val="20"/>
        </w:rPr>
        <w:t>somme des carrés des écarts à la moyenne divisée par l’effectif</w:t>
      </w:r>
    </w:p>
    <w:p w:rsidR="00326CA4" w:rsidRDefault="00326CA4" w:rsidP="00326CA4">
      <w:pPr>
        <w:pStyle w:val="Corpsdetexte"/>
        <w:ind w:right="360"/>
        <w:rPr>
          <w:sz w:val="20"/>
        </w:rPr>
      </w:pPr>
      <w:r>
        <w:rPr>
          <w:sz w:val="20"/>
        </w:rPr>
        <w:t>Selon qu'il est "grand" ou "petit" l’écart type permet de savoir si la distribution est "large" ou "étroite", si les valeurs sont "dispersées" ou "concentrées" autour de la moyenne.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→ </w:t>
      </w:r>
      <w:r>
        <w:rPr>
          <w:rFonts w:ascii="Arial" w:hAnsi="Arial" w:cs="Arial"/>
          <w:color w:val="3366FF"/>
          <w:sz w:val="20"/>
        </w:rPr>
        <w:t>Pour calculer l’écart type</w:t>
      </w:r>
      <w:r>
        <w:rPr>
          <w:rFonts w:ascii="Arial" w:hAnsi="Arial" w:cs="Arial"/>
          <w:sz w:val="20"/>
        </w:rPr>
        <w:t xml:space="preserve">, cliquer dans une cellule et taper dans le bandeau du haut </w:t>
      </w:r>
      <w:r>
        <w:rPr>
          <w:rFonts w:ascii="Arial" w:hAnsi="Arial" w:cs="Arial"/>
          <w:b/>
          <w:bCs/>
          <w:sz w:val="20"/>
        </w:rPr>
        <w:t>=</w:t>
      </w:r>
      <w:proofErr w:type="spellStart"/>
      <w:proofErr w:type="gramStart"/>
      <w:r>
        <w:rPr>
          <w:rFonts w:ascii="Arial" w:hAnsi="Arial" w:cs="Arial"/>
          <w:b/>
          <w:bCs/>
          <w:sz w:val="20"/>
        </w:rPr>
        <w:t>ecartype</w:t>
      </w:r>
      <w:proofErr w:type="spellEnd"/>
      <w:r>
        <w:rPr>
          <w:rFonts w:ascii="Arial" w:hAnsi="Arial" w:cs="Arial"/>
          <w:b/>
          <w:bCs/>
          <w:sz w:val="20"/>
        </w:rPr>
        <w:t>(</w:t>
      </w:r>
      <w:proofErr w:type="gramEnd"/>
      <w:r>
        <w:rPr>
          <w:rFonts w:ascii="Arial" w:hAnsi="Arial" w:cs="Arial"/>
          <w:i/>
          <w:iCs/>
          <w:sz w:val="20"/>
        </w:rPr>
        <w:t>sélectionner les cellules de Co1 à Co30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puis valider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Les </w:t>
      </w:r>
      <w:r>
        <w:rPr>
          <w:rFonts w:ascii="Arial" w:hAnsi="Arial" w:cs="Arial"/>
          <w:b/>
          <w:bCs/>
          <w:sz w:val="20"/>
        </w:rPr>
        <w:t>quartiles</w:t>
      </w:r>
      <w:r>
        <w:rPr>
          <w:rFonts w:ascii="Arial" w:hAnsi="Arial" w:cs="Arial"/>
          <w:sz w:val="20"/>
        </w:rPr>
        <w:t xml:space="preserve"> partagent la série en quatre parties d’effectifs égaux à 25 % de l’effectif total.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→ </w:t>
      </w:r>
      <w:r>
        <w:rPr>
          <w:rFonts w:ascii="Arial" w:hAnsi="Arial" w:cs="Arial"/>
          <w:color w:val="3366FF"/>
          <w:sz w:val="20"/>
        </w:rPr>
        <w:t>Pour calculer le premier quartile d’une série</w:t>
      </w:r>
      <w:r>
        <w:rPr>
          <w:rFonts w:ascii="Arial" w:hAnsi="Arial" w:cs="Arial"/>
          <w:sz w:val="20"/>
        </w:rPr>
        <w:t xml:space="preserve">, cliquer dans une cellule et taper dans le bandeau du haut </w:t>
      </w:r>
      <w:r>
        <w:rPr>
          <w:rFonts w:ascii="Arial" w:hAnsi="Arial" w:cs="Arial"/>
          <w:b/>
          <w:bCs/>
          <w:sz w:val="20"/>
        </w:rPr>
        <w:t>=quartile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i/>
          <w:iCs/>
          <w:sz w:val="20"/>
        </w:rPr>
        <w:t>sélectionner les cellules de Co1 à Co30</w:t>
      </w:r>
      <w:r>
        <w:rPr>
          <w:rFonts w:ascii="Arial" w:hAnsi="Arial" w:cs="Arial"/>
          <w:sz w:val="20"/>
        </w:rPr>
        <w:t> </w:t>
      </w:r>
      <w:proofErr w:type="gramStart"/>
      <w:r>
        <w:rPr>
          <w:rFonts w:ascii="Arial" w:hAnsi="Arial" w:cs="Arial"/>
          <w:b/>
          <w:bCs/>
          <w:sz w:val="20"/>
        </w:rPr>
        <w:t>;1</w:t>
      </w:r>
      <w:proofErr w:type="gramEnd"/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pour le deuxième quartile (qui est aussi la médiane) procéder de la même façon mais taper 2 à la  place du 1 etc.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Les valeurs </w:t>
      </w:r>
      <w:r>
        <w:rPr>
          <w:rFonts w:ascii="Arial" w:hAnsi="Arial" w:cs="Arial"/>
          <w:b/>
          <w:bCs/>
          <w:sz w:val="20"/>
        </w:rPr>
        <w:t>minimum</w:t>
      </w:r>
      <w:r>
        <w:rPr>
          <w:rFonts w:ascii="Arial" w:hAnsi="Arial" w:cs="Arial"/>
          <w:sz w:val="20"/>
        </w:rPr>
        <w:t xml:space="preserve"> et </w:t>
      </w:r>
      <w:r>
        <w:rPr>
          <w:rFonts w:ascii="Arial" w:hAnsi="Arial" w:cs="Arial"/>
          <w:b/>
          <w:bCs/>
          <w:sz w:val="20"/>
        </w:rPr>
        <w:t>maximum</w:t>
      </w:r>
      <w:r>
        <w:rPr>
          <w:rFonts w:ascii="Arial" w:hAnsi="Arial" w:cs="Arial"/>
          <w:sz w:val="20"/>
        </w:rPr>
        <w:t xml:space="preserve"> d’une série, sont obtenues en  cliquant dans une cellule et en tapant dans le bandeau </w:t>
      </w:r>
      <w:r>
        <w:rPr>
          <w:rFonts w:ascii="Arial" w:hAnsi="Arial" w:cs="Arial"/>
          <w:b/>
          <w:bCs/>
          <w:sz w:val="20"/>
        </w:rPr>
        <w:t>=</w:t>
      </w:r>
      <w:proofErr w:type="gramStart"/>
      <w:r>
        <w:rPr>
          <w:rFonts w:ascii="Arial" w:hAnsi="Arial" w:cs="Arial"/>
          <w:b/>
          <w:bCs/>
          <w:sz w:val="20"/>
        </w:rPr>
        <w:t>min(</w:t>
      </w:r>
      <w:proofErr w:type="gramEnd"/>
      <w:r>
        <w:rPr>
          <w:rFonts w:ascii="Arial" w:hAnsi="Arial" w:cs="Arial"/>
          <w:i/>
          <w:iCs/>
          <w:sz w:val="20"/>
        </w:rPr>
        <w:t>sélectionner les cellules de Co1 à Co30</w:t>
      </w:r>
      <w:r>
        <w:rPr>
          <w:rFonts w:ascii="Arial" w:hAnsi="Arial" w:cs="Arial"/>
          <w:b/>
          <w:bCs/>
          <w:sz w:val="20"/>
        </w:rPr>
        <w:t>)</w:t>
      </w:r>
      <w:r>
        <w:rPr>
          <w:rFonts w:ascii="Arial" w:hAnsi="Arial" w:cs="Arial"/>
          <w:sz w:val="20"/>
        </w:rPr>
        <w:t xml:space="preserve">  ou </w:t>
      </w:r>
      <w:r>
        <w:rPr>
          <w:rFonts w:ascii="Arial" w:hAnsi="Arial" w:cs="Arial"/>
          <w:b/>
          <w:bCs/>
          <w:sz w:val="20"/>
        </w:rPr>
        <w:t>=max(</w:t>
      </w:r>
      <w:r>
        <w:rPr>
          <w:rFonts w:ascii="Arial" w:hAnsi="Arial" w:cs="Arial"/>
          <w:i/>
          <w:iCs/>
          <w:sz w:val="20"/>
        </w:rPr>
        <w:t>sélectionner les cellules de Co1 à Co30</w:t>
      </w:r>
      <w:r>
        <w:rPr>
          <w:rFonts w:ascii="Arial" w:hAnsi="Arial" w:cs="Arial"/>
          <w:b/>
          <w:bCs/>
          <w:sz w:val="20"/>
        </w:rPr>
        <w:t>)</w:t>
      </w:r>
    </w:p>
    <w:p w:rsidR="00326CA4" w:rsidRDefault="00326CA4" w:rsidP="00326CA4">
      <w:pPr>
        <w:ind w:left="-240" w:right="360"/>
        <w:jc w:val="both"/>
        <w:rPr>
          <w:rFonts w:ascii="Arial" w:hAnsi="Arial" w:cs="Arial"/>
          <w:sz w:val="2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3. Comparer  des indicateurs d’une série statistique en construisant des « boites à moustaches »</w:t>
      </w:r>
    </w:p>
    <w:p w:rsidR="00326CA4" w:rsidRDefault="00326CA4" w:rsidP="00326CA4">
      <w:pPr>
        <w:ind w:right="360"/>
        <w:jc w:val="both"/>
        <w:rPr>
          <w:sz w:val="10"/>
        </w:rPr>
      </w:pPr>
    </w:p>
    <w:p w:rsidR="00326CA4" w:rsidRDefault="00326CA4" w:rsidP="00326CA4">
      <w:pPr>
        <w:pStyle w:val="Corpsdetexte3"/>
        <w:ind w:right="360"/>
        <w:rPr>
          <w:sz w:val="20"/>
        </w:rPr>
      </w:pPr>
      <w:r>
        <w:rPr>
          <w:sz w:val="20"/>
        </w:rPr>
        <w:t xml:space="preserve">Il est possible de faire apparaître sur une droite graduée, des indicateurs de chaque série (min – quartiles - moyenne - maximum) et de comparer la façon dont les 2 représentations « s’emboîtent ».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326CA4" w:rsidRDefault="00326CA4" w:rsidP="00326CA4">
      <w:pPr>
        <w:pStyle w:val="Titre5"/>
        <w:rPr>
          <w:sz w:val="20"/>
          <w:u w:val="none"/>
        </w:rPr>
      </w:pPr>
      <w:r>
        <w:rPr>
          <w:sz w:val="20"/>
          <w:u w:val="none"/>
        </w:rPr>
        <w:t xml:space="preserve">4. Comparer  des indicateurs d’une série statistique en utilisant un test statistique : le test de </w:t>
      </w:r>
      <w:proofErr w:type="spellStart"/>
      <w:r>
        <w:rPr>
          <w:sz w:val="20"/>
          <w:u w:val="none"/>
        </w:rPr>
        <w:t>Student</w:t>
      </w:r>
      <w:proofErr w:type="spellEnd"/>
    </w:p>
    <w:p w:rsidR="00326CA4" w:rsidRDefault="00326CA4" w:rsidP="00326CA4">
      <w:pPr>
        <w:ind w:right="360"/>
        <w:jc w:val="both"/>
        <w:rPr>
          <w:rFonts w:ascii="Arial" w:hAnsi="Arial" w:cs="Arial"/>
          <w:sz w:val="1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peut avoir recours à un test statistique, appelé test de </w:t>
      </w:r>
      <w:proofErr w:type="spellStart"/>
      <w:r>
        <w:rPr>
          <w:rFonts w:ascii="Arial" w:hAnsi="Arial" w:cs="Arial"/>
          <w:sz w:val="20"/>
        </w:rPr>
        <w:t>Student</w:t>
      </w:r>
      <w:proofErr w:type="spellEnd"/>
      <w:r>
        <w:rPr>
          <w:rFonts w:ascii="Arial" w:hAnsi="Arial" w:cs="Arial"/>
          <w:sz w:val="20"/>
        </w:rPr>
        <w:t xml:space="preserve"> (test du T) qui permet d’évaluer le risque que l’on prend à  déclarer que les moyennes comparées sont </w:t>
      </w:r>
      <w:r>
        <w:rPr>
          <w:rFonts w:ascii="Arial" w:hAnsi="Arial" w:cs="Arial"/>
          <w:sz w:val="20"/>
          <w:u w:val="single"/>
        </w:rPr>
        <w:t>significativement</w:t>
      </w:r>
      <w:r>
        <w:rPr>
          <w:rFonts w:ascii="Arial" w:hAnsi="Arial" w:cs="Arial"/>
          <w:sz w:val="20"/>
        </w:rPr>
        <w:t xml:space="preserve"> différentes. Il s’agit de savoir si les écarts constatés sont le seul fait du hasard (fluctuations dues à l’échantillon) ou effectivement liés au paramètre, ici la musique, qui distingue les deux séries de mesure.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color w:val="002060"/>
          <w:sz w:val="20"/>
          <w:szCs w:val="24"/>
        </w:rPr>
      </w:pPr>
      <w:r>
        <w:rPr>
          <w:rFonts w:ascii="Arial" w:hAnsi="Arial" w:cs="Arial"/>
          <w:color w:val="3366FF"/>
          <w:sz w:val="20"/>
          <w:szCs w:val="24"/>
        </w:rPr>
        <w:sym w:font="Wingdings" w:char="F0E0"/>
      </w:r>
      <w:r>
        <w:rPr>
          <w:rFonts w:ascii="Arial" w:hAnsi="Arial" w:cs="Arial"/>
          <w:color w:val="3366FF"/>
          <w:sz w:val="20"/>
          <w:szCs w:val="24"/>
        </w:rPr>
        <w:t xml:space="preserve">Pour calculer le T de </w:t>
      </w:r>
      <w:proofErr w:type="spellStart"/>
      <w:r>
        <w:rPr>
          <w:rFonts w:ascii="Arial" w:hAnsi="Arial" w:cs="Arial"/>
          <w:color w:val="3366FF"/>
          <w:sz w:val="20"/>
          <w:szCs w:val="24"/>
        </w:rPr>
        <w:t>Student</w:t>
      </w:r>
      <w:proofErr w:type="spellEnd"/>
      <w:r>
        <w:rPr>
          <w:rFonts w:ascii="Arial" w:hAnsi="Arial" w:cs="Arial"/>
          <w:color w:val="3366FF"/>
          <w:sz w:val="20"/>
          <w:szCs w:val="24"/>
        </w:rPr>
        <w:t>, avec le logiciel Réaction</w:t>
      </w:r>
      <w:r>
        <w:rPr>
          <w:rFonts w:ascii="Arial" w:hAnsi="Arial" w:cs="Arial"/>
          <w:color w:val="002060"/>
          <w:sz w:val="20"/>
          <w:szCs w:val="24"/>
        </w:rPr>
        <w:t xml:space="preserve"> :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- Dans fichier, sélectionnez « nouvelle requête » puis « test perso ».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- Faites un clic droit sur le tableau de valeurs et demandez « calcul du T des différents essais » puis « comparaison des 2 requêtes » </w:t>
      </w:r>
      <w:r>
        <w:rPr>
          <w:rFonts w:ascii="Arial" w:hAnsi="Arial" w:cs="Arial"/>
          <w:sz w:val="20"/>
          <w:szCs w:val="24"/>
        </w:rPr>
        <w:sym w:font="Wingdings" w:char="F0E0"/>
      </w:r>
      <w:r>
        <w:rPr>
          <w:rFonts w:ascii="Arial" w:hAnsi="Arial" w:cs="Arial"/>
          <w:sz w:val="20"/>
          <w:szCs w:val="24"/>
        </w:rPr>
        <w:t>Deux fenêtres s’ouvrent correspondant aux deux séries à comparer.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Dans une 3</w:t>
      </w:r>
      <w:r>
        <w:rPr>
          <w:rFonts w:ascii="Arial" w:hAnsi="Arial" w:cs="Arial"/>
          <w:sz w:val="20"/>
          <w:szCs w:val="24"/>
          <w:vertAlign w:val="superscript"/>
        </w:rPr>
        <w:t>ème</w:t>
      </w:r>
      <w:r>
        <w:rPr>
          <w:rFonts w:ascii="Arial" w:hAnsi="Arial" w:cs="Arial"/>
          <w:sz w:val="20"/>
          <w:szCs w:val="24"/>
        </w:rPr>
        <w:t xml:space="preserve"> fenêtre en dessous lisez la valeur du test du T au milieu d’autres valeurs.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- Dans la fenêtre inférieure cliquez sur « table » ; la table du T de </w:t>
      </w:r>
      <w:proofErr w:type="spellStart"/>
      <w:r>
        <w:rPr>
          <w:rFonts w:ascii="Arial" w:hAnsi="Arial" w:cs="Arial"/>
          <w:sz w:val="20"/>
          <w:szCs w:val="24"/>
        </w:rPr>
        <w:t>Student</w:t>
      </w:r>
      <w:proofErr w:type="spellEnd"/>
      <w:r>
        <w:rPr>
          <w:rFonts w:ascii="Arial" w:hAnsi="Arial" w:cs="Arial"/>
          <w:sz w:val="20"/>
          <w:szCs w:val="24"/>
        </w:rPr>
        <w:t xml:space="preserve"> s’ouvre. 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Remarque : Le degré de liberté à choisir correspond au nombre de mesures d’une série - 1.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4"/>
        </w:rPr>
        <w:t>Les 3 colonnes donnent la valeur seuil pour 3 probabilités d’erreur (0.05 soit 5%,  0.01 soit 1% et 0.001 soit 1%</w:t>
      </w:r>
      <w:r>
        <w:rPr>
          <w:rFonts w:ascii="Arial" w:hAnsi="Arial" w:cs="Arial"/>
          <w:sz w:val="20"/>
          <w:szCs w:val="24"/>
          <w:vertAlign w:val="subscript"/>
        </w:rPr>
        <w:t>0</w:t>
      </w:r>
      <w:r>
        <w:rPr>
          <w:rFonts w:ascii="Arial" w:hAnsi="Arial" w:cs="Arial"/>
          <w:sz w:val="20"/>
          <w:szCs w:val="24"/>
        </w:rPr>
        <w:t>).</w:t>
      </w:r>
    </w:p>
    <w:p w:rsidR="00326CA4" w:rsidRDefault="00326CA4" w:rsidP="00326CA4">
      <w:pPr>
        <w:pStyle w:val="Titre3"/>
        <w:ind w:left="0"/>
        <w:rPr>
          <w:b/>
          <w:color w:val="984806"/>
        </w:rPr>
      </w:pPr>
    </w:p>
    <w:p w:rsidR="00326CA4" w:rsidRDefault="00326CA4" w:rsidP="00326CA4">
      <w:pPr>
        <w:pStyle w:val="Titre3"/>
        <w:ind w:left="0"/>
        <w:rPr>
          <w:color w:val="984806"/>
        </w:rPr>
      </w:pPr>
      <w:r>
        <w:rPr>
          <w:b/>
          <w:color w:val="984806"/>
        </w:rPr>
        <w:t>Exemple d’utilisation de la table :</w:t>
      </w:r>
      <w:r>
        <w:rPr>
          <w:color w:val="984806"/>
        </w:rPr>
        <w:t xml:space="preserve"> </w:t>
      </w:r>
    </w:p>
    <w:p w:rsidR="00326CA4" w:rsidRDefault="00326CA4" w:rsidP="00326CA4">
      <w:pPr>
        <w:pStyle w:val="Titre3"/>
        <w:ind w:left="0"/>
        <w:rPr>
          <w:color w:val="984806"/>
        </w:rPr>
      </w:pPr>
      <w:r>
        <w:rPr>
          <w:color w:val="984806"/>
        </w:rPr>
        <w:t xml:space="preserve">Si la valeur du test de </w:t>
      </w:r>
      <w:proofErr w:type="spellStart"/>
      <w:r>
        <w:rPr>
          <w:color w:val="984806"/>
        </w:rPr>
        <w:t>Student</w:t>
      </w:r>
      <w:proofErr w:type="spellEnd"/>
      <w:r>
        <w:rPr>
          <w:color w:val="984806"/>
        </w:rPr>
        <w:t xml:space="preserve"> = 1.51 et le nombre de mesures égal à  30 ; </w:t>
      </w:r>
    </w:p>
    <w:p w:rsidR="00326CA4" w:rsidRDefault="00326CA4" w:rsidP="00326CA4">
      <w:pPr>
        <w:pStyle w:val="Titre3"/>
        <w:ind w:left="0"/>
        <w:rPr>
          <w:color w:val="984806"/>
        </w:rPr>
      </w:pPr>
      <w:r>
        <w:rPr>
          <w:color w:val="984806"/>
        </w:rPr>
        <w:t>Il faudra prendre 29 pour le nombre de degré de liberté. </w:t>
      </w:r>
    </w:p>
    <w:p w:rsidR="00326CA4" w:rsidRDefault="00326CA4" w:rsidP="00326CA4">
      <w:pPr>
        <w:pStyle w:val="Titre3"/>
        <w:ind w:left="0"/>
        <w:rPr>
          <w:color w:val="984806"/>
        </w:rPr>
      </w:pPr>
      <w:r>
        <w:rPr>
          <w:color w:val="984806"/>
        </w:rPr>
        <w:t xml:space="preserve">1.51 </w:t>
      </w:r>
      <w:proofErr w:type="gramStart"/>
      <w:r>
        <w:rPr>
          <w:color w:val="984806"/>
        </w:rPr>
        <w:t>est</w:t>
      </w:r>
      <w:proofErr w:type="gramEnd"/>
      <w:r>
        <w:rPr>
          <w:color w:val="984806"/>
        </w:rPr>
        <w:t xml:space="preserve"> inférieur au seuil de 2.045 donné par la table pour un risque d’erreur à 0.05, les deux moyennes ne sont pas significativement différentes à 95 % (le risque de se tromper n’est que de 5%).</w:t>
      </w:r>
    </w:p>
    <w:p w:rsidR="00326CA4" w:rsidRDefault="00326CA4" w:rsidP="00326CA4">
      <w:pPr>
        <w:ind w:right="360"/>
        <w:jc w:val="both"/>
        <w:rPr>
          <w:rFonts w:ascii="Andalus" w:hAnsi="Andalus" w:cs="Andalus"/>
          <w:i/>
          <w:iCs/>
          <w:sz w:val="20"/>
          <w:szCs w:val="24"/>
        </w:rPr>
      </w:pPr>
    </w:p>
    <w:p w:rsidR="00326CA4" w:rsidRDefault="00326CA4" w:rsidP="00326CA4">
      <w:pPr>
        <w:ind w:left="-240" w:right="360"/>
        <w:jc w:val="both"/>
        <w:rPr>
          <w:rFonts w:ascii="Arial" w:hAnsi="Arial" w:cs="Arial"/>
          <w:i/>
          <w:iCs/>
          <w:sz w:val="20"/>
        </w:rPr>
      </w:pPr>
    </w:p>
    <w:p w:rsidR="00326CA4" w:rsidRDefault="00326CA4" w:rsidP="00326CA4">
      <w:pPr>
        <w:ind w:right="360"/>
        <w:jc w:val="both"/>
        <w:rPr>
          <w:rFonts w:ascii="Andalus" w:hAnsi="Andalus" w:cs="Andalus"/>
          <w:i/>
          <w:iCs/>
          <w:sz w:val="20"/>
          <w:szCs w:val="24"/>
        </w:rPr>
      </w:pPr>
    </w:p>
    <w:p w:rsidR="00326CA4" w:rsidRDefault="00326CA4" w:rsidP="00326CA4">
      <w:pPr>
        <w:ind w:right="360"/>
        <w:jc w:val="both"/>
        <w:rPr>
          <w:rFonts w:ascii="Andalus" w:hAnsi="Andalus" w:cs="Andalus"/>
          <w:i/>
          <w:iCs/>
          <w:sz w:val="20"/>
          <w:szCs w:val="24"/>
        </w:rPr>
      </w:pPr>
    </w:p>
    <w:p w:rsidR="00326CA4" w:rsidRDefault="00326CA4" w:rsidP="00326CA4">
      <w:pPr>
        <w:ind w:right="360"/>
        <w:jc w:val="both"/>
        <w:rPr>
          <w:rFonts w:ascii="Arial" w:hAnsi="Arial" w:cs="Arial"/>
          <w:color w:val="3366FF"/>
          <w:sz w:val="20"/>
          <w:szCs w:val="24"/>
        </w:rPr>
      </w:pPr>
      <w:r>
        <w:rPr>
          <w:rFonts w:ascii="Arial" w:hAnsi="Arial" w:cs="Arial"/>
          <w:color w:val="3366FF"/>
          <w:sz w:val="20"/>
          <w:szCs w:val="24"/>
        </w:rPr>
        <w:sym w:font="Wingdings" w:char="F0E0"/>
      </w:r>
      <w:r>
        <w:rPr>
          <w:rFonts w:ascii="Arial" w:hAnsi="Arial" w:cs="Arial"/>
          <w:color w:val="3366FF"/>
          <w:sz w:val="20"/>
          <w:szCs w:val="24"/>
        </w:rPr>
        <w:t xml:space="preserve"> Pour comparer deux séries de moyennes de la classe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- Dans fichier de la fenêtre du logiciel </w:t>
      </w:r>
      <w:proofErr w:type="gramStart"/>
      <w:r>
        <w:rPr>
          <w:rFonts w:ascii="Arial" w:hAnsi="Arial" w:cs="Arial"/>
          <w:sz w:val="20"/>
          <w:szCs w:val="24"/>
        </w:rPr>
        <w:t>Réaction ,</w:t>
      </w:r>
      <w:proofErr w:type="gramEnd"/>
      <w:r>
        <w:rPr>
          <w:rFonts w:ascii="Arial" w:hAnsi="Arial" w:cs="Arial"/>
          <w:sz w:val="20"/>
          <w:szCs w:val="24"/>
        </w:rPr>
        <w:t xml:space="preserve"> sélectionnez « nouvelle requête » et choisissez la table.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Dans « item lu », choisissez « moy1 » et dans « conditions » choisissez « </w:t>
      </w:r>
      <w:proofErr w:type="spellStart"/>
      <w:r>
        <w:rPr>
          <w:rFonts w:ascii="Arial" w:hAnsi="Arial" w:cs="Arial"/>
          <w:sz w:val="20"/>
          <w:szCs w:val="24"/>
        </w:rPr>
        <w:t>perturb</w:t>
      </w:r>
      <w:proofErr w:type="spellEnd"/>
      <w:r>
        <w:rPr>
          <w:rFonts w:ascii="Arial" w:hAnsi="Arial" w:cs="Arial"/>
          <w:sz w:val="20"/>
          <w:szCs w:val="24"/>
        </w:rPr>
        <w:t>=O » (mesures perturbées par la musique) et cliquez sur OK</w:t>
      </w:r>
      <w:proofErr w:type="gramStart"/>
      <w:r>
        <w:rPr>
          <w:rFonts w:ascii="Arial" w:hAnsi="Arial" w:cs="Arial"/>
          <w:sz w:val="20"/>
          <w:szCs w:val="24"/>
        </w:rPr>
        <w:t>..</w:t>
      </w:r>
      <w:proofErr w:type="gramEnd"/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Faire une nouvelle requête qui s’ouvrira dans une nouvelle fenêtre en sélectionnant cette fois-ci « moy1» et « </w:t>
      </w:r>
      <w:proofErr w:type="spellStart"/>
      <w:r>
        <w:rPr>
          <w:rFonts w:ascii="Arial" w:hAnsi="Arial" w:cs="Arial"/>
          <w:sz w:val="20"/>
          <w:szCs w:val="24"/>
        </w:rPr>
        <w:t>perturb</w:t>
      </w:r>
      <w:proofErr w:type="spellEnd"/>
      <w:r>
        <w:rPr>
          <w:rFonts w:ascii="Arial" w:hAnsi="Arial" w:cs="Arial"/>
          <w:sz w:val="20"/>
          <w:szCs w:val="24"/>
        </w:rPr>
        <w:t>=N »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- Puis dans fichier de la fenêtre du logiciel, sélectionnez « nouvelle feuille de statistique », sélectionnez comme première requête celle qui correspond à la première fenêtre (perturbée par la musique) (requête 1 si aucune autre fenêtre avait été ouverte avant) puis sélectionnez la requête qui correspond à la deuxième fenêtre (non perturbée par la musique) (requête 2 si aucune autre fenêtre avait été ouverte avant). </w:t>
      </w:r>
    </w:p>
    <w:p w:rsidR="00326CA4" w:rsidRDefault="00326CA4" w:rsidP="00326CA4">
      <w:pPr>
        <w:ind w:right="360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- Cliquez sur « calcul », lisez la valeur du T et utilisez la table du T pour conclure.</w:t>
      </w:r>
    </w:p>
    <w:p w:rsidR="00326CA4" w:rsidRDefault="00326CA4" w:rsidP="00326CA4">
      <w:pPr>
        <w:rPr>
          <w:rFonts w:ascii="Academy Engraved LET" w:hAnsi="Academy Engraved LET" w:cs="Andalus"/>
          <w:sz w:val="20"/>
          <w:szCs w:val="24"/>
        </w:rPr>
      </w:pPr>
    </w:p>
    <w:p w:rsidR="00326CA4" w:rsidRDefault="00326CA4" w:rsidP="00326CA4">
      <w:pPr>
        <w:rPr>
          <w:rFonts w:ascii="Andalus" w:hAnsi="Andalus" w:cs="Andalus"/>
          <w:sz w:val="20"/>
          <w:szCs w:val="24"/>
        </w:rPr>
      </w:pPr>
    </w:p>
    <w:p w:rsidR="00326CA4" w:rsidRDefault="00326CA4" w:rsidP="00326CA4">
      <w:pPr>
        <w:rPr>
          <w:rFonts w:ascii="Andalus" w:hAnsi="Andalus" w:cs="Andalus"/>
          <w:sz w:val="20"/>
          <w:szCs w:val="24"/>
        </w:rPr>
      </w:pPr>
    </w:p>
    <w:p w:rsidR="00326CA4" w:rsidRDefault="00326CA4" w:rsidP="00326CA4">
      <w:pPr>
        <w:rPr>
          <w:rFonts w:ascii="Andalus" w:hAnsi="Andalus" w:cs="Andalus"/>
          <w:b/>
          <w:sz w:val="20"/>
          <w:szCs w:val="24"/>
        </w:rPr>
      </w:pPr>
    </w:p>
    <w:p w:rsidR="00326CA4" w:rsidRDefault="00326CA4" w:rsidP="00326CA4"/>
    <w:p w:rsidR="00AF4DC6" w:rsidRDefault="00AF4DC6"/>
    <w:sectPr w:rsidR="00AF4DC6">
      <w:pgSz w:w="11906" w:h="16838"/>
      <w:pgMar w:top="426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D1E"/>
    <w:multiLevelType w:val="hybridMultilevel"/>
    <w:tmpl w:val="85381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61162"/>
    <w:multiLevelType w:val="hybridMultilevel"/>
    <w:tmpl w:val="AA9EE5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CA4"/>
    <w:rsid w:val="001070AE"/>
    <w:rsid w:val="001A61D3"/>
    <w:rsid w:val="00274CD9"/>
    <w:rsid w:val="00326CA4"/>
    <w:rsid w:val="00582A8E"/>
    <w:rsid w:val="005A0A69"/>
    <w:rsid w:val="00AF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CA4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326CA4"/>
    <w:pPr>
      <w:keepNext/>
      <w:outlineLvl w:val="0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326CA4"/>
    <w:pPr>
      <w:keepNext/>
      <w:jc w:val="both"/>
      <w:outlineLvl w:val="1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326CA4"/>
    <w:pPr>
      <w:keepNext/>
      <w:ind w:left="-240" w:right="360"/>
      <w:jc w:val="both"/>
      <w:outlineLvl w:val="2"/>
    </w:pPr>
    <w:rPr>
      <w:rFonts w:ascii="Arial" w:eastAsia="Times New Roman" w:hAnsi="Arial" w:cs="Arial"/>
      <w:i/>
      <w:iCs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326CA4"/>
    <w:pPr>
      <w:keepNext/>
      <w:pBdr>
        <w:bottom w:val="single" w:sz="6" w:space="1" w:color="auto"/>
      </w:pBdr>
      <w:outlineLvl w:val="3"/>
    </w:pPr>
    <w:rPr>
      <w:rFonts w:ascii="Arial" w:hAnsi="Arial" w:cs="Arial"/>
      <w:b/>
      <w:szCs w:val="24"/>
    </w:rPr>
  </w:style>
  <w:style w:type="paragraph" w:styleId="Titre5">
    <w:name w:val="heading 5"/>
    <w:basedOn w:val="Normal"/>
    <w:next w:val="Normal"/>
    <w:link w:val="Titre5Car"/>
    <w:qFormat/>
    <w:rsid w:val="00326CA4"/>
    <w:pPr>
      <w:keepNext/>
      <w:ind w:right="360"/>
      <w:jc w:val="both"/>
      <w:outlineLvl w:val="4"/>
    </w:pPr>
    <w:rPr>
      <w:rFonts w:ascii="Arial" w:hAnsi="Arial" w:cs="Arial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26CA4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326CA4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326CA4"/>
    <w:rPr>
      <w:rFonts w:ascii="Arial" w:eastAsia="Times New Roman" w:hAnsi="Arial" w:cs="Arial"/>
      <w:i/>
      <w:iCs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26CA4"/>
    <w:rPr>
      <w:rFonts w:ascii="Arial" w:eastAsia="Calibri" w:hAnsi="Arial" w:cs="Arial"/>
      <w:b/>
      <w:szCs w:val="24"/>
    </w:rPr>
  </w:style>
  <w:style w:type="character" w:customStyle="1" w:styleId="Titre5Car">
    <w:name w:val="Titre 5 Car"/>
    <w:basedOn w:val="Policepardfaut"/>
    <w:link w:val="Titre5"/>
    <w:rsid w:val="00326CA4"/>
    <w:rPr>
      <w:rFonts w:ascii="Arial" w:eastAsia="Calibri" w:hAnsi="Arial" w:cs="Arial"/>
      <w:b/>
      <w:bCs/>
      <w:u w:val="single"/>
    </w:rPr>
  </w:style>
  <w:style w:type="paragraph" w:styleId="Paragraphedeliste">
    <w:name w:val="List Paragraph"/>
    <w:basedOn w:val="Normal"/>
    <w:qFormat/>
    <w:rsid w:val="00326CA4"/>
    <w:pPr>
      <w:ind w:left="720"/>
      <w:contextualSpacing/>
    </w:pPr>
  </w:style>
  <w:style w:type="character" w:styleId="lev">
    <w:name w:val="Strong"/>
    <w:basedOn w:val="Policepardfaut"/>
    <w:qFormat/>
    <w:rsid w:val="00326CA4"/>
    <w:rPr>
      <w:b/>
      <w:bCs/>
    </w:rPr>
  </w:style>
  <w:style w:type="paragraph" w:styleId="Corpsdetexte">
    <w:name w:val="Body Text"/>
    <w:basedOn w:val="Normal"/>
    <w:link w:val="CorpsdetexteCar"/>
    <w:semiHidden/>
    <w:rsid w:val="00326CA4"/>
    <w:pPr>
      <w:jc w:val="both"/>
    </w:pPr>
    <w:rPr>
      <w:rFonts w:ascii="Arial" w:eastAsia="Times New Roman" w:hAnsi="Arial" w:cs="Arial"/>
      <w:color w:val="172228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26CA4"/>
    <w:rPr>
      <w:rFonts w:ascii="Arial" w:eastAsia="Times New Roman" w:hAnsi="Arial" w:cs="Arial"/>
      <w:color w:val="172228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326CA4"/>
    <w:pPr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26CA4"/>
    <w:rPr>
      <w:rFonts w:ascii="Arial" w:eastAsia="Times New Roman" w:hAnsi="Arial" w:cs="Arial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326CA4"/>
    <w:pPr>
      <w:ind w:right="480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Corpsdetexte3Car">
    <w:name w:val="Corps de texte 3 Car"/>
    <w:basedOn w:val="Policepardfaut"/>
    <w:link w:val="Corpsdetexte3"/>
    <w:semiHidden/>
    <w:rsid w:val="00326CA4"/>
    <w:rPr>
      <w:rFonts w:ascii="Arial" w:eastAsia="Times New Roman" w:hAnsi="Arial" w:cs="Arial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1010</Words>
  <Characters>5557</Characters>
  <Application>Microsoft Office Word</Application>
  <DocSecurity>0</DocSecurity>
  <Lines>46</Lines>
  <Paragraphs>13</Paragraphs>
  <ScaleCrop>false</ScaleCrop>
  <Company>TOSHIBA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</dc:creator>
  <cp:keywords/>
  <dc:description/>
  <cp:lastModifiedBy>Stéphanie</cp:lastModifiedBy>
  <cp:revision>3</cp:revision>
  <dcterms:created xsi:type="dcterms:W3CDTF">2010-08-10T10:53:00Z</dcterms:created>
  <dcterms:modified xsi:type="dcterms:W3CDTF">2010-08-10T13:33:00Z</dcterms:modified>
</cp:coreProperties>
</file>